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813AE" w14:textId="77777777" w:rsidR="002323B0" w:rsidRPr="002323B0" w:rsidRDefault="00000000" w:rsidP="002323B0">
      <w:pPr>
        <w:spacing w:line="276" w:lineRule="atLeast"/>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b/>
          <w:bCs/>
          <w:color w:val="000000"/>
          <w:sz w:val="27"/>
          <w:szCs w:val="27"/>
          <w:lang w:val="kk" w:eastAsia="ru-RU"/>
        </w:rPr>
        <w:t>Дербес деректерді өңдеу саясаты</w:t>
      </w:r>
    </w:p>
    <w:p w14:paraId="4AD7F5D8" w14:textId="77777777" w:rsidR="002323B0" w:rsidRPr="002323B0" w:rsidRDefault="00000000" w:rsidP="002323B0">
      <w:pPr>
        <w:spacing w:line="276" w:lineRule="atLeast"/>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i/>
          <w:iCs/>
          <w:color w:val="000000"/>
          <w:sz w:val="27"/>
          <w:szCs w:val="27"/>
          <w:lang w:val="kk" w:eastAsia="ru-RU"/>
        </w:rPr>
        <w:t>2024 жылғы 17 маусымдағы редакциясы</w:t>
      </w:r>
    </w:p>
    <w:p w14:paraId="59FF2E11" w14:textId="77777777" w:rsidR="002323B0" w:rsidRPr="002323B0" w:rsidRDefault="00000000" w:rsidP="002323B0">
      <w:pPr>
        <w:shd w:val="clear" w:color="auto" w:fill="FFFFFF"/>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1. Жалпы ережелер</w:t>
      </w:r>
    </w:p>
    <w:p w14:paraId="2D9730C5" w14:textId="77777777" w:rsidR="002323B0" w:rsidRPr="002323B0" w:rsidRDefault="00000000" w:rsidP="002323B0">
      <w:pPr>
        <w:spacing w:line="276" w:lineRule="atLeast"/>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000000"/>
          <w:sz w:val="27"/>
          <w:szCs w:val="27"/>
          <w:lang w:val="kk" w:eastAsia="ru-RU"/>
        </w:rPr>
        <w:t>1.1. Осы құжат «1С-Битрикс Қазақстан» ЖШС (БСН 130340020239) (бұдан әрі – Компания) жеке деректерді өңдеуге қатысты саясатын айқындайды және Компанияда жеке деректерді өңдеуге қатысты қолданылатын негізгі қағидаттар жүйесін баяндайды.</w:t>
      </w:r>
    </w:p>
    <w:p w14:paraId="1C36D34E" w14:textId="77777777" w:rsidR="002323B0" w:rsidRPr="002323B0" w:rsidRDefault="00000000" w:rsidP="002323B0">
      <w:pPr>
        <w:spacing w:line="276" w:lineRule="atLeast"/>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000000"/>
          <w:sz w:val="27"/>
          <w:szCs w:val="27"/>
          <w:lang w:val="kk" w:eastAsia="ru-RU"/>
        </w:rPr>
        <w:t>1.2. Саясат Компания мен төмендегілер арасындағы қарым-қатынастарды реттейді:</w:t>
      </w:r>
    </w:p>
    <w:p w14:paraId="7E5513BA" w14:textId="77777777" w:rsidR="002323B0" w:rsidRPr="002323B0" w:rsidRDefault="00000000" w:rsidP="002323B0">
      <w:pPr>
        <w:spacing w:line="276" w:lineRule="atLeast"/>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000000"/>
          <w:sz w:val="27"/>
          <w:szCs w:val="27"/>
          <w:lang w:val="kk" w:eastAsia="ru-RU"/>
        </w:rPr>
        <w:t>(1) кез келген жеке тұлға (үміткер, клиент, клиент өкілі, Сайттар пайдаланушылары және Саясаттың 3-параграфында көрсетілген басқа да тұлғалар) арасындағы көрсетілген тұлғалар Компанияға берген дербес деректерін өңдеу бойынша қатынастарды;</w:t>
      </w:r>
    </w:p>
    <w:p w14:paraId="20E2AFD9" w14:textId="77777777" w:rsidR="002323B0" w:rsidRPr="002323B0" w:rsidRDefault="00000000" w:rsidP="002323B0">
      <w:pPr>
        <w:spacing w:line="276" w:lineRule="atLeast"/>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000000"/>
          <w:sz w:val="27"/>
          <w:szCs w:val="27"/>
          <w:lang w:val="kk" w:eastAsia="ru-RU"/>
        </w:rPr>
        <w:t>(2) кез келген жеке тұлға, жеке кәсіпкер, 1С-Битрикс бағдарламалық өнімдерінің және Компания сайттарының пайдаланушылары (бұдан әрі – Пайдаланушы, Сіз) арасындағы Пайдаланушы берген және/немесе Пайдаланушыдан жиналған ақпаратты өңдеу бойынша қатынастарды.</w:t>
      </w:r>
    </w:p>
    <w:p w14:paraId="3380D340" w14:textId="77777777" w:rsidR="002323B0" w:rsidRPr="00B50AAD" w:rsidRDefault="00000000" w:rsidP="002323B0">
      <w:pPr>
        <w:spacing w:line="276" w:lineRule="atLeast"/>
        <w:jc w:val="both"/>
        <w:rPr>
          <w:rFonts w:ascii="Aptos" w:eastAsia="Times New Roman" w:hAnsi="Aptos" w:cs="Times New Roman"/>
          <w:color w:val="000000"/>
          <w:sz w:val="27"/>
          <w:szCs w:val="27"/>
          <w:lang w:val="kk" w:eastAsia="ru-RU"/>
        </w:rPr>
      </w:pPr>
      <w:r w:rsidRPr="002323B0">
        <w:rPr>
          <w:rFonts w:ascii="Times New Roman" w:eastAsia="Times New Roman" w:hAnsi="Times New Roman" w:cs="Times New Roman"/>
          <w:color w:val="000000"/>
          <w:sz w:val="27"/>
          <w:szCs w:val="27"/>
          <w:lang w:val="kk" w:eastAsia="ru-RU"/>
        </w:rPr>
        <w:t>Компания Саясаттың 3-параграфында көрсетілген тұлғалардың Дербес деректеріне қатысты Оператор болып табылады. Компания (Өңдеуші) Саясаттың 4-параграфына сәйкес Пайдаланушының тапсырмасы бойынша Пайдаланушы Контентіне қатысты Дербес деректерді өңдеуді жүзеге асыратын тұлға болып табылады.</w:t>
      </w:r>
    </w:p>
    <w:p w14:paraId="703519A9" w14:textId="77777777" w:rsidR="002323B0" w:rsidRPr="00B50AAD" w:rsidRDefault="00000000" w:rsidP="002323B0">
      <w:pPr>
        <w:spacing w:line="276" w:lineRule="atLeast"/>
        <w:jc w:val="both"/>
        <w:rPr>
          <w:rFonts w:ascii="Aptos" w:eastAsia="Times New Roman" w:hAnsi="Aptos" w:cs="Times New Roman"/>
          <w:color w:val="000000"/>
          <w:sz w:val="27"/>
          <w:szCs w:val="27"/>
          <w:lang w:val="kk" w:eastAsia="ru-RU"/>
        </w:rPr>
      </w:pPr>
      <w:r w:rsidRPr="002323B0">
        <w:rPr>
          <w:rFonts w:ascii="Times New Roman" w:eastAsia="Times New Roman" w:hAnsi="Times New Roman" w:cs="Times New Roman"/>
          <w:color w:val="000000"/>
          <w:sz w:val="27"/>
          <w:szCs w:val="27"/>
          <w:lang w:val="kk" w:eastAsia="ru-RU"/>
        </w:rPr>
        <w:t>Саясаттың қолданылуы Компанияда жасалатын Дербес деректерді өңдеу бойынша барлық операцияларға, сондай-ақ Компания және/немесе оның аффилиирленген немесе Компания атынан әрекет ететін басқа да уәкілетті тұлғалары Пайдаланушы кез келген Өнімдерді пайдалану кезінде Пайдаланушы туралы ала алатын барлық ақпаратқа қолданылады.</w:t>
      </w:r>
    </w:p>
    <w:p w14:paraId="40265950" w14:textId="77777777" w:rsidR="002323B0" w:rsidRPr="00B50AAD" w:rsidRDefault="00000000" w:rsidP="002323B0">
      <w:pPr>
        <w:spacing w:line="276" w:lineRule="atLeast"/>
        <w:jc w:val="both"/>
        <w:rPr>
          <w:rFonts w:ascii="Aptos" w:eastAsia="Times New Roman" w:hAnsi="Aptos" w:cs="Times New Roman"/>
          <w:color w:val="000000"/>
          <w:sz w:val="27"/>
          <w:szCs w:val="27"/>
          <w:lang w:val="kk" w:eastAsia="ru-RU"/>
        </w:rPr>
      </w:pPr>
      <w:r w:rsidRPr="002323B0">
        <w:rPr>
          <w:rFonts w:ascii="Times New Roman" w:eastAsia="Times New Roman" w:hAnsi="Times New Roman" w:cs="Times New Roman"/>
          <w:color w:val="000000"/>
          <w:sz w:val="27"/>
          <w:szCs w:val="27"/>
          <w:lang w:val="kk" w:eastAsia="ru-RU"/>
        </w:rPr>
        <w:t>Саясат Компанияда дербес деректерді өңдеуге жіберілген барлық тұлғалармен және Компанияда жеке деректерді өңдеу процестерін ұйымдастыруға және қауіпсіздігін қамтамасыз етуге қатысатын тұлғалармен танысу және орындау үшін міндетті болып табылады.</w:t>
      </w:r>
    </w:p>
    <w:p w14:paraId="1A3D21B7" w14:textId="77777777" w:rsidR="002323B0" w:rsidRPr="00B50AAD" w:rsidRDefault="00000000" w:rsidP="002323B0">
      <w:pPr>
        <w:spacing w:line="276" w:lineRule="atLeast"/>
        <w:jc w:val="both"/>
        <w:rPr>
          <w:rFonts w:ascii="Aptos" w:eastAsia="Times New Roman" w:hAnsi="Aptos" w:cs="Times New Roman"/>
          <w:color w:val="000000"/>
          <w:sz w:val="27"/>
          <w:szCs w:val="27"/>
          <w:lang w:val="kk" w:eastAsia="ru-RU"/>
        </w:rPr>
      </w:pPr>
      <w:r w:rsidRPr="002323B0">
        <w:rPr>
          <w:rFonts w:ascii="Times New Roman" w:eastAsia="Times New Roman" w:hAnsi="Times New Roman" w:cs="Times New Roman"/>
          <w:color w:val="000000"/>
          <w:sz w:val="27"/>
          <w:szCs w:val="27"/>
          <w:lang w:val="kk" w:eastAsia="ru-RU"/>
        </w:rPr>
        <w:t>1.3. Осы Дербес деректерді өңдеу саясаты (бұдан әрі – Саясат) «Дербес деректер және оларды қорғау туралы» 2013 жылғы 21 мамырдағы № 94-V Қазақстан Республикасы Заңының (бұдан әрі – Заң), «Ақпараттандыру туралы» 2015 жылғы 24 қарашадағы № 418-V Қазақстан Республикасы Заңының (бұдан әрі – Ақпараттандыру туралы заң) және Қазақстан Республикасының басқа да нормативтік құқықтық актілерінің талаптарына сәйкес әзірленген және жеке деректерді жинау мен өңдеу тәртібін және жеке деректердің қауіпсіздігін қамтамасыз ету жөніндегі шараларды айқындайды.</w:t>
      </w:r>
    </w:p>
    <w:p w14:paraId="3643202E" w14:textId="77777777" w:rsidR="002323B0" w:rsidRPr="00B50AAD" w:rsidRDefault="00000000" w:rsidP="002323B0">
      <w:pPr>
        <w:spacing w:line="276" w:lineRule="atLeast"/>
        <w:jc w:val="both"/>
        <w:rPr>
          <w:rFonts w:ascii="Aptos" w:eastAsia="Times New Roman" w:hAnsi="Aptos" w:cs="Times New Roman"/>
          <w:color w:val="000000"/>
          <w:sz w:val="27"/>
          <w:szCs w:val="27"/>
          <w:lang w:val="kk" w:eastAsia="ru-RU"/>
        </w:rPr>
      </w:pPr>
      <w:bookmarkStart w:id="0" w:name="_Toc96967007"/>
      <w:r w:rsidRPr="002323B0">
        <w:rPr>
          <w:rFonts w:ascii="Times New Roman" w:eastAsia="Times New Roman" w:hAnsi="Times New Roman" w:cs="Times New Roman"/>
          <w:b/>
          <w:bCs/>
          <w:color w:val="000000"/>
          <w:sz w:val="27"/>
          <w:szCs w:val="27"/>
          <w:lang w:val="kk" w:eastAsia="ru-RU"/>
        </w:rPr>
        <w:t>  2. Негізгі терминдер</w:t>
      </w:r>
      <w:bookmarkEnd w:id="0"/>
    </w:p>
    <w:p w14:paraId="48364F1D" w14:textId="77777777" w:rsidR="002323B0" w:rsidRPr="00B50AAD" w:rsidRDefault="00000000" w:rsidP="002323B0">
      <w:pPr>
        <w:shd w:val="clear" w:color="auto" w:fill="FFFFFF"/>
        <w:spacing w:after="100" w:afterAutospacing="1" w:line="240" w:lineRule="auto"/>
        <w:jc w:val="both"/>
        <w:rPr>
          <w:rFonts w:ascii="Times New Roman" w:eastAsia="Times New Roman" w:hAnsi="Times New Roman" w:cs="Times New Roman"/>
          <w:color w:val="000000"/>
          <w:sz w:val="27"/>
          <w:szCs w:val="27"/>
          <w:lang w:val="kk" w:eastAsia="ru-RU"/>
        </w:rPr>
      </w:pPr>
      <w:r w:rsidRPr="002323B0">
        <w:rPr>
          <w:rFonts w:ascii="Times New Roman" w:eastAsia="Times New Roman" w:hAnsi="Times New Roman" w:cs="Times New Roman"/>
          <w:color w:val="262626"/>
          <w:sz w:val="27"/>
          <w:szCs w:val="27"/>
          <w:lang w:val="kk" w:eastAsia="ru-RU"/>
        </w:rPr>
        <w:lastRenderedPageBreak/>
        <w:t>(1) Пайдаланушы</w:t>
      </w:r>
      <w:r w:rsidRPr="002323B0">
        <w:rPr>
          <w:rFonts w:ascii="Times New Roman" w:eastAsia="Times New Roman" w:hAnsi="Times New Roman" w:cs="Times New Roman"/>
          <w:b/>
          <w:bCs/>
          <w:color w:val="262626"/>
          <w:sz w:val="27"/>
          <w:szCs w:val="27"/>
          <w:lang w:val="kk" w:eastAsia="ru-RU"/>
        </w:rPr>
        <w:t xml:space="preserve"> </w:t>
      </w:r>
      <w:proofErr w:type="spellStart"/>
      <w:r w:rsidRPr="002323B0">
        <w:rPr>
          <w:rFonts w:ascii="Times New Roman" w:eastAsia="Times New Roman" w:hAnsi="Times New Roman" w:cs="Times New Roman"/>
          <w:color w:val="262626"/>
          <w:sz w:val="27"/>
          <w:szCs w:val="27"/>
          <w:lang w:val="kk" w:eastAsia="ru-RU"/>
        </w:rPr>
        <w:t>Контенті</w:t>
      </w:r>
      <w:proofErr w:type="spellEnd"/>
      <w:r w:rsidRPr="002323B0">
        <w:rPr>
          <w:rFonts w:ascii="Times New Roman" w:eastAsia="Times New Roman" w:hAnsi="Times New Roman" w:cs="Times New Roman"/>
          <w:color w:val="262626"/>
          <w:sz w:val="27"/>
          <w:szCs w:val="27"/>
          <w:lang w:val="kk" w:eastAsia="ru-RU"/>
        </w:rPr>
        <w:t xml:space="preserve"> – Пайдаланушы 1С-Битрикс Өнімдеріне орналастырған/жүктеген (енгізген) кез келген ақпарат, оның ішінде: (а) Пайдаланушы Оператор ретінде әрекет ететін клиенттердің/қызметкерлердің және басқа да тұлғалардың жеке деректері; (б) 1С-Битрикс Өнімдерін пайдалану арқылы сақталатын және өңделетін мәтін, мәтіндік хабарламалар, құжаттар, дауыстық және бейне тасымалдағыштар, суреттер, электрондық поштаның мәтіндік хабарламалары және т.б. сияқты деректер.</w:t>
      </w:r>
    </w:p>
    <w:p w14:paraId="6685F389" w14:textId="77777777" w:rsidR="002323B0" w:rsidRPr="00B50AAD" w:rsidRDefault="00000000" w:rsidP="002323B0">
      <w:pPr>
        <w:shd w:val="clear" w:color="auto" w:fill="FFFFFF"/>
        <w:spacing w:after="100" w:afterAutospacing="1" w:line="240" w:lineRule="auto"/>
        <w:jc w:val="both"/>
        <w:rPr>
          <w:rFonts w:ascii="Times New Roman" w:eastAsia="Times New Roman" w:hAnsi="Times New Roman" w:cs="Times New Roman"/>
          <w:color w:val="000000"/>
          <w:sz w:val="27"/>
          <w:szCs w:val="27"/>
          <w:lang w:val="kk" w:eastAsia="ru-RU"/>
        </w:rPr>
      </w:pPr>
      <w:r w:rsidRPr="002323B0">
        <w:rPr>
          <w:rFonts w:ascii="Times New Roman" w:eastAsia="Times New Roman" w:hAnsi="Times New Roman" w:cs="Times New Roman"/>
          <w:color w:val="262626"/>
          <w:sz w:val="27"/>
          <w:szCs w:val="27"/>
          <w:lang w:val="kk" w:eastAsia="ru-RU"/>
        </w:rPr>
        <w:t>(2) 1С-Битрикс</w:t>
      </w:r>
      <w:r w:rsidRPr="002323B0">
        <w:rPr>
          <w:rFonts w:ascii="Times New Roman" w:eastAsia="Times New Roman" w:hAnsi="Times New Roman" w:cs="Times New Roman"/>
          <w:b/>
          <w:bCs/>
          <w:color w:val="262626"/>
          <w:sz w:val="27"/>
          <w:szCs w:val="27"/>
          <w:lang w:val="kk" w:eastAsia="ru-RU"/>
        </w:rPr>
        <w:t xml:space="preserve"> </w:t>
      </w:r>
      <w:r w:rsidRPr="002323B0">
        <w:rPr>
          <w:rFonts w:ascii="Times New Roman" w:eastAsia="Times New Roman" w:hAnsi="Times New Roman" w:cs="Times New Roman"/>
          <w:color w:val="262626"/>
          <w:sz w:val="27"/>
          <w:szCs w:val="27"/>
          <w:lang w:val="kk" w:eastAsia="ru-RU"/>
        </w:rPr>
        <w:t>Өнімдері – жеке деректерді беру қажет болуы мүмкін 1С-Битрикс қызметтері, бағдарламалары және өнімдері (оның ішінде «1С-Битрикс24» ЭЕМ бағдарламалары), Сайттар.</w:t>
      </w:r>
    </w:p>
    <w:p w14:paraId="3BDCAD1B" w14:textId="77777777" w:rsidR="002323B0" w:rsidRPr="00B50AAD" w:rsidRDefault="00000000" w:rsidP="002323B0">
      <w:pPr>
        <w:shd w:val="clear" w:color="auto" w:fill="FFFFFF"/>
        <w:spacing w:after="100" w:afterAutospacing="1" w:line="240" w:lineRule="auto"/>
        <w:jc w:val="both"/>
        <w:rPr>
          <w:rFonts w:ascii="Times New Roman" w:eastAsia="Times New Roman" w:hAnsi="Times New Roman" w:cs="Times New Roman"/>
          <w:color w:val="000000"/>
          <w:sz w:val="27"/>
          <w:szCs w:val="27"/>
          <w:lang w:val="kk" w:eastAsia="ru-RU"/>
        </w:rPr>
      </w:pPr>
      <w:r w:rsidRPr="002323B0">
        <w:rPr>
          <w:rFonts w:ascii="Times New Roman" w:eastAsia="Times New Roman" w:hAnsi="Times New Roman" w:cs="Times New Roman"/>
          <w:color w:val="262626"/>
          <w:sz w:val="27"/>
          <w:szCs w:val="27"/>
          <w:lang w:val="kk" w:eastAsia="ru-RU"/>
        </w:rPr>
        <w:t xml:space="preserve">(3) </w:t>
      </w:r>
      <w:r w:rsidRPr="002323B0">
        <w:rPr>
          <w:rFonts w:ascii="Times New Roman" w:eastAsia="Times New Roman" w:hAnsi="Times New Roman" w:cs="Times New Roman"/>
          <w:b/>
          <w:bCs/>
          <w:color w:val="262626"/>
          <w:sz w:val="27"/>
          <w:szCs w:val="27"/>
          <w:lang w:val="kk" w:eastAsia="ru-RU"/>
        </w:rPr>
        <w:t>Сайттар / веб-сайттар</w:t>
      </w:r>
      <w:r w:rsidRPr="002323B0">
        <w:rPr>
          <w:rFonts w:ascii="Times New Roman" w:eastAsia="Times New Roman" w:hAnsi="Times New Roman" w:cs="Times New Roman"/>
          <w:color w:val="262626"/>
          <w:sz w:val="27"/>
          <w:szCs w:val="27"/>
          <w:lang w:val="kk" w:eastAsia="ru-RU"/>
        </w:rPr>
        <w:t xml:space="preserve"> – Интернет желісінде https://www.1c-bitrix.kz/, </w:t>
      </w:r>
      <w:hyperlink r:id="rId5" w:tooltip="https://www.bitrix24.kz/" w:history="1">
        <w:r w:rsidR="002323B0" w:rsidRPr="002323B0">
          <w:rPr>
            <w:rFonts w:ascii="Times New Roman" w:eastAsia="Times New Roman" w:hAnsi="Times New Roman" w:cs="Times New Roman"/>
            <w:color w:val="0000FF"/>
            <w:sz w:val="27"/>
            <w:szCs w:val="27"/>
            <w:u w:val="single"/>
            <w:lang w:val="kk" w:eastAsia="ru-RU"/>
          </w:rPr>
          <w:t>https://www.bitrix24.kz</w:t>
        </w:r>
      </w:hyperlink>
      <w:hyperlink r:id="rId6" w:tooltip="https://www.1c-bitrix.kz/" w:history="1">
        <w:r w:rsidR="002323B0" w:rsidRPr="002323B0">
          <w:rPr>
            <w:rFonts w:ascii="Times New Roman" w:eastAsia="Times New Roman" w:hAnsi="Times New Roman" w:cs="Times New Roman"/>
            <w:color w:val="0000FF"/>
            <w:sz w:val="27"/>
            <w:szCs w:val="27"/>
            <w:u w:val="single"/>
            <w:lang w:val="kk" w:eastAsia="ru-RU"/>
          </w:rPr>
          <w:t>/ мекенжайлары</w:t>
        </w:r>
      </w:hyperlink>
      <w:bookmarkStart w:id="1" w:name="_Hlk169533827"/>
      <w:bookmarkEnd w:id="1"/>
      <w:r w:rsidRPr="002323B0">
        <w:rPr>
          <w:rFonts w:ascii="Times New Roman" w:eastAsia="Times New Roman" w:hAnsi="Times New Roman" w:cs="Times New Roman"/>
          <w:color w:val="262626"/>
          <w:sz w:val="27"/>
          <w:szCs w:val="27"/>
          <w:lang w:val="kk" w:eastAsia="ru-RU"/>
        </w:rPr>
        <w:t xml:space="preserve"> бойынша орналасқан, көрсетілген сайттардың қосалқы домендері, bitrix.kz домені бар басқа сайттар.</w:t>
      </w:r>
    </w:p>
    <w:p w14:paraId="1BE9B296" w14:textId="77777777" w:rsidR="002323B0" w:rsidRPr="00B50AAD" w:rsidRDefault="00000000" w:rsidP="002323B0">
      <w:pPr>
        <w:shd w:val="clear" w:color="auto" w:fill="FFFFFF"/>
        <w:spacing w:after="100" w:afterAutospacing="1" w:line="240" w:lineRule="auto"/>
        <w:jc w:val="both"/>
        <w:rPr>
          <w:rFonts w:ascii="Times New Roman" w:eastAsia="Times New Roman" w:hAnsi="Times New Roman" w:cs="Times New Roman"/>
          <w:color w:val="000000"/>
          <w:sz w:val="27"/>
          <w:szCs w:val="27"/>
          <w:lang w:val="kk" w:eastAsia="ru-RU"/>
        </w:rPr>
      </w:pPr>
      <w:r w:rsidRPr="002323B0">
        <w:rPr>
          <w:rFonts w:ascii="Times New Roman" w:eastAsia="Times New Roman" w:hAnsi="Times New Roman" w:cs="Times New Roman"/>
          <w:color w:val="262626"/>
          <w:sz w:val="27"/>
          <w:szCs w:val="27"/>
          <w:lang w:val="kk" w:eastAsia="ru-RU"/>
        </w:rPr>
        <w:t>Осы Саясатта жоғарыда айқындалмаған басқа да терминдер пайдаланылуы мүмкін, олардың түсіндірмесі Заңға сәйкес жүргізіледі.</w:t>
      </w:r>
    </w:p>
    <w:p w14:paraId="6F74ECCC" w14:textId="6FC5CF92" w:rsidR="002323B0" w:rsidRPr="00B50AAD" w:rsidRDefault="00000000" w:rsidP="002323B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7"/>
          <w:szCs w:val="27"/>
          <w:lang w:eastAsia="ru-RU"/>
        </w:rPr>
      </w:pPr>
      <w:r w:rsidRPr="00B50AAD">
        <w:rPr>
          <w:rFonts w:ascii="Times New Roman" w:eastAsia="Times New Roman" w:hAnsi="Times New Roman" w:cs="Times New Roman"/>
          <w:b/>
          <w:bCs/>
          <w:color w:val="262626"/>
          <w:sz w:val="27"/>
          <w:szCs w:val="27"/>
          <w:lang w:val="kk" w:eastAsia="ru-RU"/>
        </w:rPr>
        <w:t>3. Дербес деректерді компанияның Оператор ретінде өңдеуі</w:t>
      </w:r>
    </w:p>
    <w:tbl>
      <w:tblPr>
        <w:tblW w:w="0" w:type="auto"/>
        <w:shd w:val="clear" w:color="auto" w:fill="FFFFFF"/>
        <w:tblCellMar>
          <w:left w:w="0" w:type="dxa"/>
          <w:right w:w="0" w:type="dxa"/>
        </w:tblCellMar>
        <w:tblLook w:val="04A0" w:firstRow="1" w:lastRow="0" w:firstColumn="1" w:lastColumn="0" w:noHBand="0" w:noVBand="1"/>
      </w:tblPr>
      <w:tblGrid>
        <w:gridCol w:w="701"/>
        <w:gridCol w:w="2195"/>
        <w:gridCol w:w="1575"/>
        <w:gridCol w:w="2925"/>
        <w:gridCol w:w="1890"/>
        <w:gridCol w:w="59"/>
      </w:tblGrid>
      <w:tr w:rsidR="00E556CE" w14:paraId="4E44850A" w14:textId="77777777" w:rsidTr="002323B0">
        <w:trPr>
          <w:tblHeader/>
        </w:trPr>
        <w:tc>
          <w:tcPr>
            <w:tcW w:w="70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73AD32CF" w14:textId="77777777" w:rsidR="002323B0" w:rsidRPr="002323B0" w:rsidRDefault="00000000" w:rsidP="002323B0">
            <w:pPr>
              <w:spacing w:after="0" w:line="240" w:lineRule="auto"/>
              <w:jc w:val="center"/>
              <w:rPr>
                <w:rFonts w:ascii="Aptos" w:eastAsia="Times New Roman" w:hAnsi="Aptos" w:cs="Times New Roman"/>
                <w:sz w:val="24"/>
                <w:szCs w:val="24"/>
                <w:lang w:eastAsia="ru-RU"/>
              </w:rPr>
            </w:pPr>
            <w:r w:rsidRPr="002323B0">
              <w:rPr>
                <w:rFonts w:ascii="Times New Roman" w:eastAsia="Times New Roman" w:hAnsi="Times New Roman" w:cs="Times New Roman"/>
                <w:b/>
                <w:bCs/>
                <w:color w:val="212529"/>
                <w:sz w:val="20"/>
                <w:szCs w:val="20"/>
                <w:lang w:val="kk" w:eastAsia="ru-RU"/>
              </w:rPr>
              <w:lastRenderedPageBreak/>
              <w:t>№</w:t>
            </w:r>
          </w:p>
        </w:tc>
        <w:tc>
          <w:tcPr>
            <w:tcW w:w="2195"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56833432" w14:textId="77777777" w:rsidR="002323B0" w:rsidRPr="002323B0" w:rsidRDefault="00000000" w:rsidP="002323B0">
            <w:pPr>
              <w:spacing w:after="0" w:line="240" w:lineRule="auto"/>
              <w:jc w:val="center"/>
              <w:rPr>
                <w:rFonts w:ascii="Aptos" w:eastAsia="Times New Roman" w:hAnsi="Aptos" w:cs="Times New Roman"/>
                <w:sz w:val="24"/>
                <w:szCs w:val="24"/>
                <w:lang w:eastAsia="ru-RU"/>
              </w:rPr>
            </w:pPr>
            <w:r w:rsidRPr="002323B0">
              <w:rPr>
                <w:rFonts w:ascii="Times New Roman" w:eastAsia="Times New Roman" w:hAnsi="Times New Roman" w:cs="Times New Roman"/>
                <w:b/>
                <w:bCs/>
                <w:color w:val="212529"/>
                <w:sz w:val="20"/>
                <w:szCs w:val="20"/>
                <w:lang w:val="kk" w:eastAsia="ru-RU"/>
              </w:rPr>
              <w:t>Дербес деректерді өңдеу мақсаты</w:t>
            </w:r>
          </w:p>
        </w:tc>
        <w:tc>
          <w:tcPr>
            <w:tcW w:w="0" w:type="auto"/>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02764BE4" w14:textId="77777777" w:rsidR="002323B0" w:rsidRPr="002323B0" w:rsidRDefault="00000000" w:rsidP="002323B0">
            <w:pPr>
              <w:spacing w:after="0" w:line="240" w:lineRule="auto"/>
              <w:jc w:val="center"/>
              <w:rPr>
                <w:rFonts w:ascii="Aptos" w:eastAsia="Times New Roman" w:hAnsi="Aptos" w:cs="Times New Roman"/>
                <w:sz w:val="24"/>
                <w:szCs w:val="24"/>
                <w:lang w:eastAsia="ru-RU"/>
              </w:rPr>
            </w:pPr>
            <w:r w:rsidRPr="002323B0">
              <w:rPr>
                <w:rFonts w:ascii="Times New Roman" w:eastAsia="Times New Roman" w:hAnsi="Times New Roman" w:cs="Times New Roman"/>
                <w:b/>
                <w:bCs/>
                <w:color w:val="212529"/>
                <w:sz w:val="20"/>
                <w:szCs w:val="20"/>
                <w:lang w:val="kk" w:eastAsia="ru-RU"/>
              </w:rPr>
              <w:t>Дербес деректер субъектілерінің санаты</w:t>
            </w:r>
          </w:p>
        </w:tc>
        <w:tc>
          <w:tcPr>
            <w:tcW w:w="0" w:type="auto"/>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0F4A289F" w14:textId="77777777" w:rsidR="002323B0" w:rsidRPr="002323B0" w:rsidRDefault="00000000" w:rsidP="002323B0">
            <w:pPr>
              <w:spacing w:after="0" w:line="240" w:lineRule="auto"/>
              <w:jc w:val="center"/>
              <w:rPr>
                <w:rFonts w:ascii="Aptos" w:eastAsia="Times New Roman" w:hAnsi="Aptos" w:cs="Times New Roman"/>
                <w:sz w:val="24"/>
                <w:szCs w:val="24"/>
                <w:lang w:eastAsia="ru-RU"/>
              </w:rPr>
            </w:pPr>
            <w:r w:rsidRPr="002323B0">
              <w:rPr>
                <w:rFonts w:ascii="Times New Roman" w:eastAsia="Times New Roman" w:hAnsi="Times New Roman" w:cs="Times New Roman"/>
                <w:b/>
                <w:bCs/>
                <w:color w:val="212529"/>
                <w:sz w:val="20"/>
                <w:szCs w:val="20"/>
                <w:lang w:val="kk" w:eastAsia="ru-RU"/>
              </w:rPr>
              <w:t>ДД тізімі</w:t>
            </w:r>
          </w:p>
        </w:tc>
        <w:tc>
          <w:tcPr>
            <w:tcW w:w="0" w:type="auto"/>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2B05177C" w14:textId="77777777" w:rsidR="002323B0" w:rsidRPr="002323B0" w:rsidRDefault="00000000" w:rsidP="002323B0">
            <w:pPr>
              <w:spacing w:after="0" w:line="240" w:lineRule="auto"/>
              <w:jc w:val="center"/>
              <w:rPr>
                <w:rFonts w:ascii="Aptos" w:eastAsia="Times New Roman" w:hAnsi="Aptos" w:cs="Times New Roman"/>
                <w:sz w:val="24"/>
                <w:szCs w:val="24"/>
                <w:lang w:eastAsia="ru-RU"/>
              </w:rPr>
            </w:pPr>
            <w:r w:rsidRPr="002323B0">
              <w:rPr>
                <w:rFonts w:ascii="Times New Roman" w:eastAsia="Times New Roman" w:hAnsi="Times New Roman" w:cs="Times New Roman"/>
                <w:b/>
                <w:bCs/>
                <w:color w:val="212529"/>
                <w:sz w:val="20"/>
                <w:szCs w:val="20"/>
                <w:lang w:val="kk" w:eastAsia="ru-RU"/>
              </w:rPr>
              <w:t>Өңдеу мерзімдері</w:t>
            </w:r>
          </w:p>
        </w:tc>
        <w:tc>
          <w:tcPr>
            <w:tcW w:w="6" w:type="dxa"/>
            <w:tcBorders>
              <w:top w:val="nil"/>
              <w:left w:val="nil"/>
              <w:bottom w:val="nil"/>
              <w:right w:val="nil"/>
            </w:tcBorders>
            <w:shd w:val="clear" w:color="auto" w:fill="FFFFFF"/>
            <w:vAlign w:val="center"/>
            <w:hideMark/>
          </w:tcPr>
          <w:p w14:paraId="7D62B19B" w14:textId="77777777" w:rsidR="002323B0" w:rsidRPr="002323B0" w:rsidRDefault="00000000" w:rsidP="002323B0">
            <w:pPr>
              <w:spacing w:line="276" w:lineRule="atLeast"/>
              <w:rPr>
                <w:rFonts w:ascii="Aptos" w:eastAsia="Times New Roman" w:hAnsi="Aptos" w:cs="Times New Roman"/>
                <w:sz w:val="24"/>
                <w:szCs w:val="24"/>
                <w:lang w:eastAsia="ru-RU"/>
              </w:rPr>
            </w:pPr>
            <w:r w:rsidRPr="002323B0">
              <w:rPr>
                <w:rFonts w:ascii="Aptos" w:eastAsia="Times New Roman" w:hAnsi="Aptos" w:cs="Times New Roman"/>
                <w:sz w:val="24"/>
                <w:szCs w:val="24"/>
                <w:lang w:eastAsia="ru-RU"/>
              </w:rPr>
              <w:t> </w:t>
            </w:r>
          </w:p>
        </w:tc>
      </w:tr>
      <w:tr w:rsidR="00E556CE" w14:paraId="4752977E" w14:textId="77777777" w:rsidTr="002323B0">
        <w:trPr>
          <w:tblHeader/>
        </w:trPr>
        <w:tc>
          <w:tcPr>
            <w:tcW w:w="701"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35B0A2AE" w14:textId="77777777" w:rsidR="002323B0" w:rsidRPr="002323B0" w:rsidRDefault="00000000" w:rsidP="002323B0">
            <w:pPr>
              <w:spacing w:after="0" w:line="240" w:lineRule="auto"/>
              <w:ind w:left="357" w:hanging="357"/>
              <w:jc w:val="center"/>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1.</w:t>
            </w:r>
            <w:r w:rsidRPr="002323B0">
              <w:rPr>
                <w:rFonts w:ascii="Times New Roman" w:eastAsia="Times New Roman" w:hAnsi="Times New Roman" w:cs="Times New Roman"/>
                <w:color w:val="212529"/>
                <w:sz w:val="14"/>
                <w:szCs w:val="14"/>
                <w:lang w:val="kk" w:eastAsia="ru-RU"/>
              </w:rPr>
              <w:t>        </w:t>
            </w:r>
          </w:p>
        </w:tc>
        <w:tc>
          <w:tcPr>
            <w:tcW w:w="219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545DC314"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Бос лауазымдарды толтыруға үміткерлерді іріктеу</w:t>
            </w:r>
          </w:p>
        </w:tc>
        <w:tc>
          <w:tcPr>
            <w:tcW w:w="0" w:type="auto"/>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2C11B640"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Үміткерлер</w:t>
            </w:r>
          </w:p>
        </w:tc>
        <w:tc>
          <w:tcPr>
            <w:tcW w:w="0" w:type="auto"/>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3E8982E0" w14:textId="77777777" w:rsidR="002323B0" w:rsidRPr="002323B0" w:rsidRDefault="00000000" w:rsidP="002323B0">
            <w:pPr>
              <w:spacing w:after="0" w:line="240" w:lineRule="auto"/>
              <w:jc w:val="both"/>
              <w:rPr>
                <w:rFonts w:ascii="Times New Roman" w:eastAsia="Times New Roman" w:hAnsi="Times New Roman" w:cs="Times New Roman"/>
                <w:sz w:val="24"/>
                <w:szCs w:val="24"/>
                <w:lang w:eastAsia="ru-RU"/>
              </w:rPr>
            </w:pPr>
            <w:r w:rsidRPr="002323B0">
              <w:rPr>
                <w:rFonts w:ascii="Times New Roman" w:eastAsia="Times New Roman" w:hAnsi="Times New Roman" w:cs="Times New Roman"/>
                <w:color w:val="000000"/>
                <w:sz w:val="20"/>
                <w:szCs w:val="20"/>
                <w:lang w:val="kk" w:eastAsia="ru-RU"/>
              </w:rPr>
              <w:t>Т.А.Ә.; туған күні; білімі туралы мәліметтер; жұмыс өтілі туралы мәліметтер; тұрғылықты жерінің мекенжайы; байланыс телефонының нөмірі; электрондық пошта мекенжайы; фотосурет (түйіндемеде болған жағдайда); түйіндемеде көрсетілген ақпарат</w:t>
            </w:r>
          </w:p>
          <w:p w14:paraId="3C6EAC1C"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eastAsia="ru-RU"/>
              </w:rPr>
              <w:t> </w:t>
            </w:r>
          </w:p>
        </w:tc>
        <w:tc>
          <w:tcPr>
            <w:tcW w:w="0" w:type="auto"/>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7CCD74C0"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(1) Жұмысқа қабылдау немесе жұмысқа қабылдаудан бас тарту туралы шешім қабылданғанға дейін;</w:t>
            </w:r>
          </w:p>
          <w:p w14:paraId="7104EDFF"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(2) Жұмысқа қабылдаудан бас тарту туралы шешім қабылданған күннен бастап 30 күн</w:t>
            </w:r>
          </w:p>
        </w:tc>
        <w:tc>
          <w:tcPr>
            <w:tcW w:w="6" w:type="dxa"/>
            <w:tcBorders>
              <w:top w:val="nil"/>
              <w:left w:val="nil"/>
              <w:bottom w:val="nil"/>
              <w:right w:val="nil"/>
            </w:tcBorders>
            <w:shd w:val="clear" w:color="auto" w:fill="FFFFFF"/>
            <w:vAlign w:val="center"/>
            <w:hideMark/>
          </w:tcPr>
          <w:p w14:paraId="652B4067" w14:textId="77777777" w:rsidR="002323B0" w:rsidRPr="002323B0" w:rsidRDefault="00000000" w:rsidP="002323B0">
            <w:pPr>
              <w:spacing w:line="276" w:lineRule="atLeast"/>
              <w:rPr>
                <w:rFonts w:ascii="Aptos" w:eastAsia="Times New Roman" w:hAnsi="Aptos" w:cs="Times New Roman"/>
                <w:sz w:val="24"/>
                <w:szCs w:val="24"/>
                <w:lang w:eastAsia="ru-RU"/>
              </w:rPr>
            </w:pPr>
            <w:r w:rsidRPr="002323B0">
              <w:rPr>
                <w:rFonts w:ascii="Aptos" w:eastAsia="Times New Roman" w:hAnsi="Aptos" w:cs="Times New Roman"/>
                <w:sz w:val="24"/>
                <w:szCs w:val="24"/>
                <w:lang w:eastAsia="ru-RU"/>
              </w:rPr>
              <w:t> </w:t>
            </w:r>
          </w:p>
        </w:tc>
      </w:tr>
      <w:tr w:rsidR="00E556CE" w14:paraId="37A754AC" w14:textId="77777777" w:rsidTr="002323B0">
        <w:trPr>
          <w:tblHeader/>
        </w:trPr>
        <w:tc>
          <w:tcPr>
            <w:tcW w:w="701"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468AA214" w14:textId="77777777" w:rsidR="002323B0" w:rsidRPr="002323B0" w:rsidRDefault="00000000" w:rsidP="002323B0">
            <w:pPr>
              <w:spacing w:after="0" w:line="240" w:lineRule="auto"/>
              <w:ind w:left="357" w:hanging="357"/>
              <w:jc w:val="center"/>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2.</w:t>
            </w:r>
            <w:r w:rsidRPr="002323B0">
              <w:rPr>
                <w:rFonts w:ascii="Times New Roman" w:eastAsia="Times New Roman" w:hAnsi="Times New Roman" w:cs="Times New Roman"/>
                <w:color w:val="212529"/>
                <w:sz w:val="14"/>
                <w:szCs w:val="14"/>
                <w:lang w:val="kk" w:eastAsia="ru-RU"/>
              </w:rPr>
              <w:t>        </w:t>
            </w:r>
          </w:p>
        </w:tc>
        <w:tc>
          <w:tcPr>
            <w:tcW w:w="219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4F78A2EB"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Еңбек шартын жасасу, орындау</w:t>
            </w:r>
          </w:p>
        </w:tc>
        <w:tc>
          <w:tcPr>
            <w:tcW w:w="0" w:type="auto"/>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620F006A"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Қызметкерлер</w:t>
            </w:r>
          </w:p>
        </w:tc>
        <w:tc>
          <w:tcPr>
            <w:tcW w:w="0" w:type="auto"/>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748FC3B0" w14:textId="77777777" w:rsidR="002323B0" w:rsidRPr="002323B0" w:rsidRDefault="00000000" w:rsidP="002323B0">
            <w:pPr>
              <w:spacing w:after="0" w:line="240" w:lineRule="auto"/>
              <w:jc w:val="both"/>
              <w:rPr>
                <w:rFonts w:ascii="Times New Roman" w:eastAsia="Times New Roman" w:hAnsi="Times New Roman" w:cs="Times New Roman"/>
                <w:sz w:val="24"/>
                <w:szCs w:val="24"/>
                <w:lang w:eastAsia="ru-RU"/>
              </w:rPr>
            </w:pPr>
            <w:r w:rsidRPr="002323B0">
              <w:rPr>
                <w:rFonts w:ascii="Times New Roman" w:eastAsia="Times New Roman" w:hAnsi="Times New Roman" w:cs="Times New Roman"/>
                <w:color w:val="000000"/>
                <w:sz w:val="20"/>
                <w:szCs w:val="20"/>
                <w:lang w:val="kk" w:eastAsia="ru-RU"/>
              </w:rPr>
              <w:t>Т.А.Ә.; жынысы; туған күні; туған жері; азаматтығы; жеке куәлік деректері; білімі, біліктілігі немесе арнайы білімінің бар екендігі туралы құжаттардың деректері; еңбек кітапшасының деректері; ЖСН деректері; мекенжайы; байланыс деректері (байланыс телефонының нөмірі, электрондық пошта мекенжайы); әскери есепте тұруы туралы деректер</w:t>
            </w:r>
          </w:p>
        </w:tc>
        <w:tc>
          <w:tcPr>
            <w:tcW w:w="0" w:type="auto"/>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4A532754"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(1) Еңбек қатынастарының қолданылу мерзімі ішінде;</w:t>
            </w:r>
          </w:p>
          <w:p w14:paraId="7318AD09"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(2) Қолданыстағы заңнамада белгіленген мерзім ішінде</w:t>
            </w:r>
          </w:p>
        </w:tc>
        <w:tc>
          <w:tcPr>
            <w:tcW w:w="6" w:type="dxa"/>
            <w:tcBorders>
              <w:top w:val="nil"/>
              <w:left w:val="nil"/>
              <w:bottom w:val="nil"/>
              <w:right w:val="nil"/>
            </w:tcBorders>
            <w:shd w:val="clear" w:color="auto" w:fill="FFFFFF"/>
            <w:vAlign w:val="center"/>
            <w:hideMark/>
          </w:tcPr>
          <w:p w14:paraId="14B32536" w14:textId="77777777" w:rsidR="002323B0" w:rsidRPr="002323B0" w:rsidRDefault="00000000" w:rsidP="002323B0">
            <w:pPr>
              <w:spacing w:line="276" w:lineRule="atLeast"/>
              <w:rPr>
                <w:rFonts w:ascii="Aptos" w:eastAsia="Times New Roman" w:hAnsi="Aptos" w:cs="Times New Roman"/>
                <w:sz w:val="24"/>
                <w:szCs w:val="24"/>
                <w:lang w:eastAsia="ru-RU"/>
              </w:rPr>
            </w:pPr>
            <w:r w:rsidRPr="002323B0">
              <w:rPr>
                <w:rFonts w:ascii="Aptos" w:eastAsia="Times New Roman" w:hAnsi="Aptos" w:cs="Times New Roman"/>
                <w:sz w:val="24"/>
                <w:szCs w:val="24"/>
                <w:lang w:eastAsia="ru-RU"/>
              </w:rPr>
              <w:t> </w:t>
            </w:r>
          </w:p>
        </w:tc>
      </w:tr>
      <w:tr w:rsidR="00E556CE" w14:paraId="1DBBBFB3" w14:textId="77777777" w:rsidTr="002323B0">
        <w:trPr>
          <w:tblHeader/>
        </w:trPr>
        <w:tc>
          <w:tcPr>
            <w:tcW w:w="701"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29680BF9" w14:textId="77777777" w:rsidR="002323B0" w:rsidRPr="002323B0" w:rsidRDefault="00000000" w:rsidP="002323B0">
            <w:pPr>
              <w:spacing w:after="0" w:line="240" w:lineRule="auto"/>
              <w:ind w:left="357" w:hanging="357"/>
              <w:jc w:val="center"/>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3.</w:t>
            </w:r>
            <w:r w:rsidRPr="002323B0">
              <w:rPr>
                <w:rFonts w:ascii="Times New Roman" w:eastAsia="Times New Roman" w:hAnsi="Times New Roman" w:cs="Times New Roman"/>
                <w:color w:val="212529"/>
                <w:sz w:val="14"/>
                <w:szCs w:val="14"/>
                <w:lang w:val="kk" w:eastAsia="ru-RU"/>
              </w:rPr>
              <w:t>        </w:t>
            </w:r>
          </w:p>
        </w:tc>
        <w:tc>
          <w:tcPr>
            <w:tcW w:w="219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17A01FDC"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Іссапарларды ұйымдастыру</w:t>
            </w:r>
          </w:p>
        </w:tc>
        <w:tc>
          <w:tcPr>
            <w:tcW w:w="0" w:type="auto"/>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74F2EA93"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Қызметкерлер</w:t>
            </w:r>
          </w:p>
        </w:tc>
        <w:tc>
          <w:tcPr>
            <w:tcW w:w="0" w:type="auto"/>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261DF753" w14:textId="77777777" w:rsidR="002323B0" w:rsidRPr="002323B0" w:rsidRDefault="00000000" w:rsidP="002323B0">
            <w:pPr>
              <w:spacing w:after="0" w:line="254" w:lineRule="atLeast"/>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000000"/>
                <w:sz w:val="20"/>
                <w:szCs w:val="20"/>
                <w:lang w:val="kk" w:eastAsia="ru-RU"/>
              </w:rPr>
              <w:t>Т.А.Ә.; туған күні; жеке куәлік деректері; шетелдік төлқұжат деректері; байланыс деректері (байланыс телефонының нөмірі, электрондық пошта мекенжайы)</w:t>
            </w:r>
          </w:p>
        </w:tc>
        <w:tc>
          <w:tcPr>
            <w:tcW w:w="0" w:type="auto"/>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66A5F09C"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(1) Өңдеу мақсаттарына қол жеткізілгенге дейін;</w:t>
            </w:r>
          </w:p>
          <w:p w14:paraId="070C7920"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 xml:space="preserve">(2) Қолданыстағы </w:t>
            </w:r>
          </w:p>
          <w:p w14:paraId="048F7C0C"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заңнамада белгіленген мерзім ішінде</w:t>
            </w:r>
          </w:p>
        </w:tc>
        <w:tc>
          <w:tcPr>
            <w:tcW w:w="6" w:type="dxa"/>
            <w:tcBorders>
              <w:top w:val="nil"/>
              <w:left w:val="nil"/>
              <w:bottom w:val="nil"/>
              <w:right w:val="nil"/>
            </w:tcBorders>
            <w:shd w:val="clear" w:color="auto" w:fill="FFFFFF"/>
            <w:vAlign w:val="center"/>
            <w:hideMark/>
          </w:tcPr>
          <w:p w14:paraId="0F968D69" w14:textId="77777777" w:rsidR="002323B0" w:rsidRPr="002323B0" w:rsidRDefault="00000000" w:rsidP="002323B0">
            <w:pPr>
              <w:spacing w:line="276" w:lineRule="atLeast"/>
              <w:rPr>
                <w:rFonts w:ascii="Aptos" w:eastAsia="Times New Roman" w:hAnsi="Aptos" w:cs="Times New Roman"/>
                <w:sz w:val="24"/>
                <w:szCs w:val="24"/>
                <w:lang w:eastAsia="ru-RU"/>
              </w:rPr>
            </w:pPr>
            <w:r w:rsidRPr="002323B0">
              <w:rPr>
                <w:rFonts w:ascii="Aptos" w:eastAsia="Times New Roman" w:hAnsi="Aptos" w:cs="Times New Roman"/>
                <w:sz w:val="24"/>
                <w:szCs w:val="24"/>
                <w:lang w:eastAsia="ru-RU"/>
              </w:rPr>
              <w:t> </w:t>
            </w:r>
          </w:p>
        </w:tc>
      </w:tr>
      <w:tr w:rsidR="00E556CE" w14:paraId="2AADC26E" w14:textId="77777777" w:rsidTr="002323B0">
        <w:trPr>
          <w:tblHeader/>
        </w:trPr>
        <w:tc>
          <w:tcPr>
            <w:tcW w:w="701"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46B6059A" w14:textId="77777777" w:rsidR="002323B0" w:rsidRPr="002323B0" w:rsidRDefault="00000000" w:rsidP="002323B0">
            <w:pPr>
              <w:spacing w:after="0" w:line="240" w:lineRule="auto"/>
              <w:ind w:left="357" w:hanging="357"/>
              <w:jc w:val="center"/>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4.</w:t>
            </w:r>
            <w:r w:rsidRPr="002323B0">
              <w:rPr>
                <w:rFonts w:ascii="Times New Roman" w:eastAsia="Times New Roman" w:hAnsi="Times New Roman" w:cs="Times New Roman"/>
                <w:color w:val="212529"/>
                <w:sz w:val="14"/>
                <w:szCs w:val="14"/>
                <w:lang w:val="kk" w:eastAsia="ru-RU"/>
              </w:rPr>
              <w:t>        </w:t>
            </w:r>
          </w:p>
        </w:tc>
        <w:tc>
          <w:tcPr>
            <w:tcW w:w="219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5001BB0A" w14:textId="77777777" w:rsidR="002323B0" w:rsidRPr="002323B0" w:rsidRDefault="00000000" w:rsidP="002323B0">
            <w:pPr>
              <w:spacing w:after="0" w:line="254" w:lineRule="atLeast"/>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000000"/>
                <w:sz w:val="20"/>
                <w:szCs w:val="20"/>
                <w:lang w:val="kk" w:eastAsia="ru-RU"/>
              </w:rPr>
              <w:t>Оқытуды, конференцияларға қатысуды ұйымдастыру</w:t>
            </w:r>
          </w:p>
        </w:tc>
        <w:tc>
          <w:tcPr>
            <w:tcW w:w="0" w:type="auto"/>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6D713D28"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Қызметкерлер</w:t>
            </w:r>
          </w:p>
        </w:tc>
        <w:tc>
          <w:tcPr>
            <w:tcW w:w="0" w:type="auto"/>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2C440F29" w14:textId="77777777" w:rsidR="002323B0" w:rsidRPr="002323B0" w:rsidRDefault="00000000" w:rsidP="002323B0">
            <w:pPr>
              <w:spacing w:before="100" w:beforeAutospacing="1" w:after="100" w:afterAutospacing="1" w:line="254" w:lineRule="atLeast"/>
              <w:jc w:val="both"/>
              <w:rPr>
                <w:rFonts w:ascii="Times New Roman" w:eastAsia="Times New Roman" w:hAnsi="Times New Roman" w:cs="Times New Roman"/>
                <w:sz w:val="24"/>
                <w:szCs w:val="24"/>
                <w:lang w:eastAsia="ru-RU"/>
              </w:rPr>
            </w:pPr>
            <w:r w:rsidRPr="002323B0">
              <w:rPr>
                <w:rFonts w:ascii="Times New Roman" w:eastAsia="Times New Roman" w:hAnsi="Times New Roman" w:cs="Times New Roman"/>
                <w:color w:val="000000"/>
                <w:sz w:val="20"/>
                <w:szCs w:val="20"/>
                <w:lang w:val="kk" w:eastAsia="ru-RU"/>
              </w:rPr>
              <w:t>Т.А.Ә.; туған күні; байланыс деректері (байланыс телефонының нөмірі, электрондық пошта мекенжайы); жеке куәлік деректері; жұмыс орны; лауазымы</w:t>
            </w:r>
          </w:p>
        </w:tc>
        <w:tc>
          <w:tcPr>
            <w:tcW w:w="0" w:type="auto"/>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4A065376"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(1) Өңдеу мақсаттарына қол жеткізілгенге дейін;</w:t>
            </w:r>
          </w:p>
          <w:p w14:paraId="6FBCBF37"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(2) Қолданыстағы заңнамада белгіленген мерзім ішінде</w:t>
            </w:r>
          </w:p>
        </w:tc>
        <w:tc>
          <w:tcPr>
            <w:tcW w:w="6" w:type="dxa"/>
            <w:tcBorders>
              <w:top w:val="nil"/>
              <w:left w:val="nil"/>
              <w:bottom w:val="nil"/>
              <w:right w:val="nil"/>
            </w:tcBorders>
            <w:shd w:val="clear" w:color="auto" w:fill="FFFFFF"/>
            <w:vAlign w:val="center"/>
            <w:hideMark/>
          </w:tcPr>
          <w:p w14:paraId="370089A8" w14:textId="77777777" w:rsidR="002323B0" w:rsidRPr="002323B0" w:rsidRDefault="00000000" w:rsidP="002323B0">
            <w:pPr>
              <w:spacing w:line="276" w:lineRule="atLeast"/>
              <w:rPr>
                <w:rFonts w:ascii="Aptos" w:eastAsia="Times New Roman" w:hAnsi="Aptos" w:cs="Times New Roman"/>
                <w:sz w:val="24"/>
                <w:szCs w:val="24"/>
                <w:lang w:eastAsia="ru-RU"/>
              </w:rPr>
            </w:pPr>
            <w:r w:rsidRPr="002323B0">
              <w:rPr>
                <w:rFonts w:ascii="Aptos" w:eastAsia="Times New Roman" w:hAnsi="Aptos" w:cs="Times New Roman"/>
                <w:sz w:val="24"/>
                <w:szCs w:val="24"/>
                <w:lang w:eastAsia="ru-RU"/>
              </w:rPr>
              <w:t> </w:t>
            </w:r>
          </w:p>
        </w:tc>
      </w:tr>
      <w:tr w:rsidR="00E556CE" w14:paraId="4D2A0925" w14:textId="77777777" w:rsidTr="002323B0">
        <w:trPr>
          <w:trHeight w:val="230"/>
          <w:tblHeader/>
        </w:trPr>
        <w:tc>
          <w:tcPr>
            <w:tcW w:w="701" w:type="dxa"/>
            <w:tcBorders>
              <w:top w:val="nil"/>
              <w:left w:val="single" w:sz="8" w:space="0" w:color="000000"/>
              <w:bottom w:val="nil"/>
              <w:right w:val="single" w:sz="8" w:space="0" w:color="000000"/>
            </w:tcBorders>
            <w:shd w:val="clear" w:color="auto" w:fill="FFFFFF"/>
            <w:tcMar>
              <w:top w:w="15" w:type="dxa"/>
              <w:left w:w="15" w:type="dxa"/>
              <w:bottom w:w="15" w:type="dxa"/>
              <w:right w:w="15" w:type="dxa"/>
            </w:tcMar>
            <w:vAlign w:val="center"/>
            <w:hideMark/>
          </w:tcPr>
          <w:p w14:paraId="6708CBFA" w14:textId="77777777" w:rsidR="002323B0" w:rsidRPr="002323B0" w:rsidRDefault="00000000" w:rsidP="002323B0">
            <w:pPr>
              <w:spacing w:after="0" w:line="240" w:lineRule="auto"/>
              <w:ind w:left="357" w:hanging="357"/>
              <w:jc w:val="center"/>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5.</w:t>
            </w:r>
            <w:r w:rsidRPr="002323B0">
              <w:rPr>
                <w:rFonts w:ascii="Times New Roman" w:eastAsia="Times New Roman" w:hAnsi="Times New Roman" w:cs="Times New Roman"/>
                <w:color w:val="212529"/>
                <w:sz w:val="14"/>
                <w:szCs w:val="14"/>
                <w:lang w:val="kk" w:eastAsia="ru-RU"/>
              </w:rPr>
              <w:t>        </w:t>
            </w:r>
          </w:p>
        </w:tc>
        <w:tc>
          <w:tcPr>
            <w:tcW w:w="2195" w:type="dxa"/>
            <w:tcBorders>
              <w:top w:val="nil"/>
              <w:left w:val="nil"/>
              <w:bottom w:val="nil"/>
              <w:right w:val="single" w:sz="8" w:space="0" w:color="000000"/>
            </w:tcBorders>
            <w:shd w:val="clear" w:color="auto" w:fill="FFFFFF"/>
            <w:tcMar>
              <w:top w:w="15" w:type="dxa"/>
              <w:left w:w="15" w:type="dxa"/>
              <w:bottom w:w="15" w:type="dxa"/>
              <w:right w:w="15" w:type="dxa"/>
            </w:tcMar>
            <w:vAlign w:val="center"/>
            <w:hideMark/>
          </w:tcPr>
          <w:p w14:paraId="578623BD" w14:textId="77777777" w:rsidR="002323B0" w:rsidRPr="002323B0" w:rsidRDefault="00000000" w:rsidP="002323B0">
            <w:pPr>
              <w:spacing w:after="0" w:line="254" w:lineRule="atLeast"/>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000000"/>
                <w:sz w:val="20"/>
                <w:szCs w:val="20"/>
                <w:lang w:val="kk" w:eastAsia="ru-RU"/>
              </w:rPr>
              <w:t>Жеңілдіктер, өтемақылар және қосымша кепілдіктер беру</w:t>
            </w:r>
          </w:p>
        </w:tc>
        <w:tc>
          <w:tcPr>
            <w:tcW w:w="0" w:type="auto"/>
            <w:tcBorders>
              <w:top w:val="nil"/>
              <w:left w:val="nil"/>
              <w:bottom w:val="nil"/>
              <w:right w:val="single" w:sz="8" w:space="0" w:color="000000"/>
            </w:tcBorders>
            <w:shd w:val="clear" w:color="auto" w:fill="FFFFFF"/>
            <w:tcMar>
              <w:top w:w="15" w:type="dxa"/>
              <w:left w:w="15" w:type="dxa"/>
              <w:bottom w:w="15" w:type="dxa"/>
              <w:right w:w="15" w:type="dxa"/>
            </w:tcMar>
            <w:vAlign w:val="center"/>
            <w:hideMark/>
          </w:tcPr>
          <w:p w14:paraId="5015F568"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Қызметкерлер</w:t>
            </w:r>
          </w:p>
        </w:tc>
        <w:tc>
          <w:tcPr>
            <w:tcW w:w="0" w:type="auto"/>
            <w:tcBorders>
              <w:top w:val="nil"/>
              <w:left w:val="nil"/>
              <w:bottom w:val="nil"/>
              <w:right w:val="single" w:sz="8" w:space="0" w:color="000000"/>
            </w:tcBorders>
            <w:shd w:val="clear" w:color="auto" w:fill="FFFFFF"/>
            <w:tcMar>
              <w:top w:w="15" w:type="dxa"/>
              <w:left w:w="15" w:type="dxa"/>
              <w:bottom w:w="15" w:type="dxa"/>
              <w:right w:w="15" w:type="dxa"/>
            </w:tcMar>
            <w:vAlign w:val="center"/>
            <w:hideMark/>
          </w:tcPr>
          <w:p w14:paraId="75747843" w14:textId="77777777" w:rsidR="002323B0" w:rsidRPr="002323B0" w:rsidRDefault="00000000" w:rsidP="002323B0">
            <w:pPr>
              <w:spacing w:before="100" w:beforeAutospacing="1" w:after="100" w:afterAutospacing="1" w:line="254" w:lineRule="atLeast"/>
              <w:jc w:val="both"/>
              <w:rPr>
                <w:rFonts w:ascii="Times New Roman" w:eastAsia="Times New Roman" w:hAnsi="Times New Roman" w:cs="Times New Roman"/>
                <w:sz w:val="24"/>
                <w:szCs w:val="24"/>
                <w:lang w:eastAsia="ru-RU"/>
              </w:rPr>
            </w:pPr>
            <w:r w:rsidRPr="002323B0">
              <w:rPr>
                <w:rFonts w:ascii="Times New Roman" w:eastAsia="Times New Roman" w:hAnsi="Times New Roman" w:cs="Times New Roman"/>
                <w:color w:val="000000"/>
                <w:sz w:val="20"/>
                <w:szCs w:val="20"/>
                <w:lang w:val="kk" w:eastAsia="ru-RU"/>
              </w:rPr>
              <w:t>Т.А.Ә.; жеке куәлік деректері; телефон нөмірі; электрондық пошта мекенжайы</w:t>
            </w:r>
          </w:p>
        </w:tc>
        <w:tc>
          <w:tcPr>
            <w:tcW w:w="0" w:type="auto"/>
            <w:tcBorders>
              <w:top w:val="nil"/>
              <w:left w:val="nil"/>
              <w:bottom w:val="nil"/>
              <w:right w:val="single" w:sz="8" w:space="0" w:color="000000"/>
            </w:tcBorders>
            <w:shd w:val="clear" w:color="auto" w:fill="FFFFFF"/>
            <w:tcMar>
              <w:top w:w="15" w:type="dxa"/>
              <w:left w:w="15" w:type="dxa"/>
              <w:bottom w:w="15" w:type="dxa"/>
              <w:right w:w="15" w:type="dxa"/>
            </w:tcMar>
            <w:vAlign w:val="center"/>
            <w:hideMark/>
          </w:tcPr>
          <w:p w14:paraId="1036883F"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(1) Еңбек қатынастарының қолданылу мерзімі ішінде;</w:t>
            </w:r>
          </w:p>
          <w:p w14:paraId="17158D90"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(2) Қолданыстағы заңнамада белгіленген мерзім ішінде</w:t>
            </w:r>
          </w:p>
        </w:tc>
        <w:tc>
          <w:tcPr>
            <w:tcW w:w="6" w:type="dxa"/>
            <w:tcBorders>
              <w:top w:val="nil"/>
              <w:left w:val="nil"/>
              <w:bottom w:val="nil"/>
              <w:right w:val="nil"/>
            </w:tcBorders>
            <w:shd w:val="clear" w:color="auto" w:fill="FFFFFF"/>
            <w:vAlign w:val="center"/>
            <w:hideMark/>
          </w:tcPr>
          <w:p w14:paraId="30E49B64" w14:textId="77777777" w:rsidR="002323B0" w:rsidRPr="002323B0" w:rsidRDefault="002323B0" w:rsidP="002323B0">
            <w:pPr>
              <w:spacing w:after="0" w:line="240" w:lineRule="auto"/>
              <w:rPr>
                <w:rFonts w:ascii="Aptos" w:eastAsia="Times New Roman" w:hAnsi="Aptos" w:cs="Times New Roman"/>
                <w:sz w:val="24"/>
                <w:szCs w:val="24"/>
                <w:lang w:eastAsia="ru-RU"/>
              </w:rPr>
            </w:pPr>
          </w:p>
        </w:tc>
      </w:tr>
      <w:tr w:rsidR="00E556CE" w14:paraId="7E807683" w14:textId="77777777" w:rsidTr="002323B0">
        <w:trPr>
          <w:tblHeader/>
        </w:trPr>
        <w:tc>
          <w:tcPr>
            <w:tcW w:w="701"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60ADA4A9" w14:textId="77777777" w:rsidR="002323B0" w:rsidRPr="002323B0" w:rsidRDefault="00000000" w:rsidP="002323B0">
            <w:pPr>
              <w:spacing w:after="0" w:line="240" w:lineRule="auto"/>
              <w:ind w:left="357" w:hanging="357"/>
              <w:jc w:val="center"/>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6.</w:t>
            </w:r>
            <w:r w:rsidRPr="002323B0">
              <w:rPr>
                <w:rFonts w:ascii="Times New Roman" w:eastAsia="Times New Roman" w:hAnsi="Times New Roman" w:cs="Times New Roman"/>
                <w:color w:val="212529"/>
                <w:sz w:val="14"/>
                <w:szCs w:val="14"/>
                <w:lang w:val="kk" w:eastAsia="ru-RU"/>
              </w:rPr>
              <w:t>        </w:t>
            </w:r>
          </w:p>
        </w:tc>
        <w:tc>
          <w:tcPr>
            <w:tcW w:w="219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0092C788"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Заңнамада белгіленген есептілікті қалыптастыру және ұсыну, оның ішінде заңнамада белгіленген салықтар мен жарналарды төлеу</w:t>
            </w:r>
          </w:p>
        </w:tc>
        <w:tc>
          <w:tcPr>
            <w:tcW w:w="0" w:type="auto"/>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19FD619C"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Контрагент (жеке тұлға)</w:t>
            </w:r>
          </w:p>
          <w:p w14:paraId="28964FCD"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eastAsia="ru-RU"/>
              </w:rPr>
              <w:t> </w:t>
            </w:r>
          </w:p>
        </w:tc>
        <w:tc>
          <w:tcPr>
            <w:tcW w:w="0" w:type="auto"/>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29803E4F" w14:textId="77777777" w:rsidR="002323B0" w:rsidRPr="002323B0" w:rsidRDefault="00000000" w:rsidP="002323B0">
            <w:pPr>
              <w:spacing w:after="0" w:line="240" w:lineRule="auto"/>
              <w:jc w:val="both"/>
              <w:rPr>
                <w:rFonts w:ascii="Times New Roman" w:eastAsia="Times New Roman" w:hAnsi="Times New Roman" w:cs="Times New Roman"/>
                <w:sz w:val="24"/>
                <w:szCs w:val="24"/>
                <w:lang w:eastAsia="ru-RU"/>
              </w:rPr>
            </w:pPr>
            <w:r w:rsidRPr="002323B0">
              <w:rPr>
                <w:rFonts w:ascii="Times New Roman" w:eastAsia="Times New Roman" w:hAnsi="Times New Roman" w:cs="Times New Roman"/>
                <w:color w:val="000000"/>
                <w:sz w:val="20"/>
                <w:szCs w:val="20"/>
                <w:lang w:val="kk" w:eastAsia="ru-RU"/>
              </w:rPr>
              <w:t>Т.А.Ә.; ЖСН / БСН деректері; жеке куәлік деректері; мекенжайы; байланыс телефонының нөмірі; электрондық пошта мекенжайы; туған күні</w:t>
            </w:r>
          </w:p>
          <w:p w14:paraId="37E31BD4" w14:textId="77777777" w:rsidR="002323B0" w:rsidRPr="002323B0" w:rsidRDefault="00000000" w:rsidP="002323B0">
            <w:pPr>
              <w:spacing w:after="0" w:line="240" w:lineRule="auto"/>
              <w:jc w:val="both"/>
              <w:rPr>
                <w:rFonts w:ascii="Times New Roman" w:eastAsia="Times New Roman" w:hAnsi="Times New Roman" w:cs="Times New Roman"/>
                <w:sz w:val="24"/>
                <w:szCs w:val="24"/>
                <w:lang w:eastAsia="ru-RU"/>
              </w:rPr>
            </w:pPr>
            <w:r w:rsidRPr="002323B0">
              <w:rPr>
                <w:rFonts w:ascii="Times New Roman" w:eastAsia="Times New Roman" w:hAnsi="Times New Roman" w:cs="Times New Roman"/>
                <w:color w:val="000000"/>
                <w:sz w:val="20"/>
                <w:szCs w:val="20"/>
                <w:lang w:eastAsia="ru-RU"/>
              </w:rPr>
              <w:t> </w:t>
            </w:r>
          </w:p>
        </w:tc>
        <w:tc>
          <w:tcPr>
            <w:tcW w:w="0" w:type="auto"/>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1EAF5BE9"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(1) Өңдеу мақсатына қол жеткізілгенге дейін;</w:t>
            </w:r>
          </w:p>
          <w:p w14:paraId="4865CB2B"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(2) Қолданыстағы заңнамада белгіленген мерзім ішінде</w:t>
            </w:r>
          </w:p>
          <w:p w14:paraId="042FFC14"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eastAsia="ru-RU"/>
              </w:rPr>
              <w:t> </w:t>
            </w:r>
          </w:p>
        </w:tc>
        <w:tc>
          <w:tcPr>
            <w:tcW w:w="6" w:type="dxa"/>
            <w:tcBorders>
              <w:top w:val="nil"/>
              <w:left w:val="nil"/>
              <w:bottom w:val="nil"/>
              <w:right w:val="nil"/>
            </w:tcBorders>
            <w:shd w:val="clear" w:color="auto" w:fill="FFFFFF"/>
            <w:vAlign w:val="center"/>
            <w:hideMark/>
          </w:tcPr>
          <w:p w14:paraId="3FE63B5F" w14:textId="77777777" w:rsidR="002323B0" w:rsidRPr="002323B0" w:rsidRDefault="00000000" w:rsidP="002323B0">
            <w:pPr>
              <w:spacing w:line="276" w:lineRule="atLeast"/>
              <w:rPr>
                <w:rFonts w:ascii="Aptos" w:eastAsia="Times New Roman" w:hAnsi="Aptos" w:cs="Times New Roman"/>
                <w:sz w:val="24"/>
                <w:szCs w:val="24"/>
                <w:lang w:eastAsia="ru-RU"/>
              </w:rPr>
            </w:pPr>
            <w:r w:rsidRPr="002323B0">
              <w:rPr>
                <w:rFonts w:ascii="Aptos" w:eastAsia="Times New Roman" w:hAnsi="Aptos" w:cs="Times New Roman"/>
                <w:sz w:val="24"/>
                <w:szCs w:val="24"/>
                <w:lang w:eastAsia="ru-RU"/>
              </w:rPr>
              <w:t> </w:t>
            </w:r>
          </w:p>
        </w:tc>
      </w:tr>
      <w:tr w:rsidR="00E556CE" w14:paraId="448B72F2" w14:textId="77777777" w:rsidTr="002323B0">
        <w:trPr>
          <w:trHeight w:val="690"/>
          <w:tblHeader/>
        </w:trPr>
        <w:tc>
          <w:tcPr>
            <w:tcW w:w="701" w:type="dxa"/>
            <w:vMerge w:val="restart"/>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214F78FA" w14:textId="77777777" w:rsidR="002323B0" w:rsidRPr="002323B0" w:rsidRDefault="00000000" w:rsidP="002323B0">
            <w:pPr>
              <w:spacing w:after="0" w:line="240" w:lineRule="auto"/>
              <w:ind w:left="357" w:hanging="357"/>
              <w:jc w:val="center"/>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lastRenderedPageBreak/>
              <w:t>7.</w:t>
            </w:r>
            <w:r w:rsidRPr="002323B0">
              <w:rPr>
                <w:rFonts w:ascii="Times New Roman" w:eastAsia="Times New Roman" w:hAnsi="Times New Roman" w:cs="Times New Roman"/>
                <w:color w:val="212529"/>
                <w:sz w:val="14"/>
                <w:szCs w:val="14"/>
                <w:lang w:val="kk" w:eastAsia="ru-RU"/>
              </w:rPr>
              <w:t>        </w:t>
            </w:r>
          </w:p>
        </w:tc>
        <w:tc>
          <w:tcPr>
            <w:tcW w:w="2195" w:type="dxa"/>
            <w:vMerge w:val="restar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00E0CC31"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Компанияның қызметін қамтамасыз ету үшін шарт жасасу, орындау, өзгерту және бұзу</w:t>
            </w:r>
          </w:p>
        </w:tc>
        <w:tc>
          <w:tcPr>
            <w:tcW w:w="0" w:type="auto"/>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4B061E36"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Контрагент (жеке тұлға)</w:t>
            </w:r>
          </w:p>
          <w:p w14:paraId="44C1D01D"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eastAsia="ru-RU"/>
              </w:rPr>
              <w:t> </w:t>
            </w:r>
          </w:p>
        </w:tc>
        <w:tc>
          <w:tcPr>
            <w:tcW w:w="0" w:type="auto"/>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5A59CD50" w14:textId="77777777" w:rsidR="002323B0" w:rsidRPr="002323B0" w:rsidRDefault="00000000" w:rsidP="002323B0">
            <w:pPr>
              <w:spacing w:after="0" w:line="240" w:lineRule="auto"/>
              <w:jc w:val="both"/>
              <w:rPr>
                <w:rFonts w:ascii="Times New Roman" w:eastAsia="Times New Roman" w:hAnsi="Times New Roman" w:cs="Times New Roman"/>
                <w:sz w:val="24"/>
                <w:szCs w:val="24"/>
                <w:lang w:eastAsia="ru-RU"/>
              </w:rPr>
            </w:pPr>
            <w:r w:rsidRPr="002323B0">
              <w:rPr>
                <w:rFonts w:ascii="Times New Roman" w:eastAsia="Times New Roman" w:hAnsi="Times New Roman" w:cs="Times New Roman"/>
                <w:color w:val="000000"/>
                <w:sz w:val="20"/>
                <w:szCs w:val="20"/>
                <w:lang w:val="kk" w:eastAsia="ru-RU"/>
              </w:rPr>
              <w:t>Т.А.Ә.; жеке куәлік деректері; ЖСН / БСН деректері; мекенжайы; байланыс телефонының нөмірі; электрондық пошта мекенжайы; банктік деректемелер.</w:t>
            </w:r>
          </w:p>
        </w:tc>
        <w:tc>
          <w:tcPr>
            <w:tcW w:w="0" w:type="auto"/>
            <w:vMerge w:val="restar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42265BAA"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(1) Шарттың қолданылу кезеңі;</w:t>
            </w:r>
          </w:p>
          <w:p w14:paraId="54976E49"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(2) 5, 10 жыл, компания таратылғанға дейін (шарт мәніне байланысты)</w:t>
            </w:r>
          </w:p>
        </w:tc>
        <w:tc>
          <w:tcPr>
            <w:tcW w:w="6" w:type="dxa"/>
            <w:tcBorders>
              <w:top w:val="nil"/>
              <w:left w:val="nil"/>
              <w:bottom w:val="nil"/>
              <w:right w:val="nil"/>
            </w:tcBorders>
            <w:shd w:val="clear" w:color="auto" w:fill="FFFFFF"/>
            <w:vAlign w:val="center"/>
            <w:hideMark/>
          </w:tcPr>
          <w:p w14:paraId="506EC514" w14:textId="77777777" w:rsidR="002323B0" w:rsidRPr="002323B0" w:rsidRDefault="002323B0" w:rsidP="002323B0">
            <w:pPr>
              <w:spacing w:after="0" w:line="240" w:lineRule="auto"/>
              <w:rPr>
                <w:rFonts w:ascii="Aptos" w:eastAsia="Times New Roman" w:hAnsi="Aptos" w:cs="Times New Roman"/>
                <w:sz w:val="24"/>
                <w:szCs w:val="24"/>
                <w:lang w:eastAsia="ru-RU"/>
              </w:rPr>
            </w:pPr>
          </w:p>
        </w:tc>
      </w:tr>
      <w:tr w:rsidR="00E556CE" w14:paraId="78D7EB8B" w14:textId="77777777" w:rsidTr="002323B0">
        <w:trPr>
          <w:trHeight w:val="690"/>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4C59039" w14:textId="77777777" w:rsidR="002323B0" w:rsidRPr="002323B0" w:rsidRDefault="002323B0" w:rsidP="002323B0">
            <w:pPr>
              <w:spacing w:after="0" w:line="240" w:lineRule="auto"/>
              <w:rPr>
                <w:rFonts w:ascii="Aptos" w:eastAsia="Times New Roman" w:hAnsi="Aptos" w:cs="Times New Roman"/>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14:paraId="1A3A9A2D" w14:textId="77777777" w:rsidR="002323B0" w:rsidRPr="002323B0" w:rsidRDefault="002323B0" w:rsidP="002323B0">
            <w:pPr>
              <w:spacing w:after="0" w:line="240" w:lineRule="auto"/>
              <w:rPr>
                <w:rFonts w:ascii="Aptos" w:eastAsia="Times New Roman" w:hAnsi="Aptos" w:cs="Times New Roman"/>
                <w:sz w:val="24"/>
                <w:szCs w:val="24"/>
                <w:lang w:eastAsia="ru-RU"/>
              </w:rPr>
            </w:pPr>
          </w:p>
        </w:tc>
        <w:tc>
          <w:tcPr>
            <w:tcW w:w="0" w:type="auto"/>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55395E0E"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Контрагент өкілі</w:t>
            </w:r>
          </w:p>
        </w:tc>
        <w:tc>
          <w:tcPr>
            <w:tcW w:w="0" w:type="auto"/>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14DA1149" w14:textId="77777777" w:rsidR="002323B0" w:rsidRPr="002323B0" w:rsidRDefault="00000000" w:rsidP="002323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3B0">
              <w:rPr>
                <w:rFonts w:ascii="Times New Roman" w:eastAsia="Times New Roman" w:hAnsi="Times New Roman" w:cs="Times New Roman"/>
                <w:color w:val="000000"/>
                <w:sz w:val="20"/>
                <w:szCs w:val="20"/>
                <w:lang w:val="kk" w:eastAsia="ru-RU"/>
              </w:rPr>
              <w:t>Т.А.Ә.; мекенжайы; байланыс телефонының нөмірі; электрондық пошта мекенжайы; жұмыс орны; лауазымы; өкілдің сенімхат деректемелері.</w:t>
            </w:r>
          </w:p>
        </w:tc>
        <w:tc>
          <w:tcPr>
            <w:tcW w:w="0" w:type="auto"/>
            <w:vMerge/>
            <w:tcBorders>
              <w:top w:val="nil"/>
              <w:left w:val="nil"/>
              <w:bottom w:val="single" w:sz="8" w:space="0" w:color="auto"/>
              <w:right w:val="single" w:sz="8" w:space="0" w:color="auto"/>
            </w:tcBorders>
            <w:shd w:val="clear" w:color="auto" w:fill="FFFFFF"/>
            <w:vAlign w:val="center"/>
            <w:hideMark/>
          </w:tcPr>
          <w:p w14:paraId="0CD5DAF7" w14:textId="77777777" w:rsidR="002323B0" w:rsidRPr="002323B0" w:rsidRDefault="002323B0" w:rsidP="002323B0">
            <w:pPr>
              <w:spacing w:after="0" w:line="240" w:lineRule="auto"/>
              <w:rPr>
                <w:rFonts w:ascii="Aptos" w:eastAsia="Times New Roman" w:hAnsi="Aptos" w:cs="Times New Roman"/>
                <w:sz w:val="24"/>
                <w:szCs w:val="24"/>
                <w:lang w:eastAsia="ru-RU"/>
              </w:rPr>
            </w:pPr>
          </w:p>
        </w:tc>
        <w:tc>
          <w:tcPr>
            <w:tcW w:w="6" w:type="dxa"/>
            <w:tcBorders>
              <w:top w:val="nil"/>
              <w:left w:val="nil"/>
              <w:bottom w:val="nil"/>
              <w:right w:val="nil"/>
            </w:tcBorders>
            <w:shd w:val="clear" w:color="auto" w:fill="FFFFFF"/>
            <w:vAlign w:val="center"/>
            <w:hideMark/>
          </w:tcPr>
          <w:p w14:paraId="033DE71D" w14:textId="77777777" w:rsidR="002323B0" w:rsidRPr="002323B0" w:rsidRDefault="002323B0" w:rsidP="002323B0">
            <w:pPr>
              <w:spacing w:after="0" w:line="240" w:lineRule="auto"/>
              <w:rPr>
                <w:rFonts w:ascii="Times New Roman" w:eastAsia="Times New Roman" w:hAnsi="Times New Roman" w:cs="Times New Roman"/>
                <w:sz w:val="24"/>
                <w:szCs w:val="24"/>
                <w:lang w:eastAsia="ru-RU"/>
              </w:rPr>
            </w:pPr>
          </w:p>
        </w:tc>
      </w:tr>
      <w:tr w:rsidR="00E556CE" w14:paraId="6DAFBDA9" w14:textId="77777777" w:rsidTr="002323B0">
        <w:trPr>
          <w:trHeight w:val="690"/>
          <w:tblHeader/>
        </w:trPr>
        <w:tc>
          <w:tcPr>
            <w:tcW w:w="701"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E74338E" w14:textId="77777777" w:rsidR="002323B0" w:rsidRPr="002323B0" w:rsidRDefault="00000000" w:rsidP="002323B0">
            <w:pPr>
              <w:spacing w:after="0" w:line="240" w:lineRule="auto"/>
              <w:ind w:left="357" w:hanging="357"/>
              <w:jc w:val="center"/>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8.</w:t>
            </w:r>
            <w:r w:rsidRPr="002323B0">
              <w:rPr>
                <w:rFonts w:ascii="Times New Roman" w:eastAsia="Times New Roman" w:hAnsi="Times New Roman" w:cs="Times New Roman"/>
                <w:color w:val="212529"/>
                <w:sz w:val="14"/>
                <w:szCs w:val="14"/>
                <w:lang w:val="kk" w:eastAsia="ru-RU"/>
              </w:rPr>
              <w:t>        </w:t>
            </w:r>
          </w:p>
        </w:tc>
        <w:tc>
          <w:tcPr>
            <w:tcW w:w="219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1AEA82F7"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Компанияның бағдарламалық өнімдерін пайдалану мүмкіндігін беру</w:t>
            </w:r>
          </w:p>
        </w:tc>
        <w:tc>
          <w:tcPr>
            <w:tcW w:w="0" w:type="auto"/>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31AEEFEF"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Контрагент (жеке тұлға)</w:t>
            </w:r>
          </w:p>
        </w:tc>
        <w:tc>
          <w:tcPr>
            <w:tcW w:w="0" w:type="auto"/>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1F377220" w14:textId="77777777" w:rsidR="002323B0" w:rsidRPr="002323B0" w:rsidRDefault="00000000" w:rsidP="002323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3B0">
              <w:rPr>
                <w:rFonts w:ascii="Times New Roman" w:eastAsia="Times New Roman" w:hAnsi="Times New Roman" w:cs="Times New Roman"/>
                <w:color w:val="000000"/>
                <w:sz w:val="20"/>
                <w:szCs w:val="20"/>
                <w:lang w:val="kk" w:eastAsia="ru-RU"/>
              </w:rPr>
              <w:t>Т.А.Ә.; электрондық пошта мекенжайы; байланыс телефон нөмірі; Компания сайтының құпиясөзі; IP-мекенжайы; Cookies файлдарының деректері (қажетті)</w:t>
            </w:r>
          </w:p>
        </w:tc>
        <w:tc>
          <w:tcPr>
            <w:tcW w:w="0" w:type="auto"/>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2D220859"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(1) Шарттың қолданылу кезеңі;</w:t>
            </w:r>
          </w:p>
          <w:p w14:paraId="0DA70631"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(2) Шарттың қолданылу мерзімі аяқталғаннан кейін 5 жыл</w:t>
            </w:r>
          </w:p>
        </w:tc>
        <w:tc>
          <w:tcPr>
            <w:tcW w:w="6" w:type="dxa"/>
            <w:tcBorders>
              <w:top w:val="nil"/>
              <w:left w:val="nil"/>
              <w:bottom w:val="nil"/>
              <w:right w:val="nil"/>
            </w:tcBorders>
            <w:shd w:val="clear" w:color="auto" w:fill="FFFFFF"/>
            <w:vAlign w:val="center"/>
            <w:hideMark/>
          </w:tcPr>
          <w:p w14:paraId="5BA540B1" w14:textId="77777777" w:rsidR="002323B0" w:rsidRPr="002323B0" w:rsidRDefault="002323B0" w:rsidP="002323B0">
            <w:pPr>
              <w:spacing w:after="0" w:line="240" w:lineRule="auto"/>
              <w:rPr>
                <w:rFonts w:ascii="Aptos" w:eastAsia="Times New Roman" w:hAnsi="Aptos" w:cs="Times New Roman"/>
                <w:sz w:val="24"/>
                <w:szCs w:val="24"/>
                <w:lang w:eastAsia="ru-RU"/>
              </w:rPr>
            </w:pPr>
          </w:p>
        </w:tc>
      </w:tr>
      <w:tr w:rsidR="00E556CE" w14:paraId="258EBEC9" w14:textId="77777777" w:rsidTr="002323B0">
        <w:trPr>
          <w:trHeight w:val="690"/>
          <w:tblHeader/>
        </w:trPr>
        <w:tc>
          <w:tcPr>
            <w:tcW w:w="701"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A0BE3CD" w14:textId="77777777" w:rsidR="002323B0" w:rsidRPr="002323B0" w:rsidRDefault="00000000" w:rsidP="002323B0">
            <w:pPr>
              <w:spacing w:after="0" w:line="240" w:lineRule="auto"/>
              <w:ind w:left="357" w:hanging="357"/>
              <w:jc w:val="center"/>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9.</w:t>
            </w:r>
            <w:r w:rsidRPr="002323B0">
              <w:rPr>
                <w:rFonts w:ascii="Times New Roman" w:eastAsia="Times New Roman" w:hAnsi="Times New Roman" w:cs="Times New Roman"/>
                <w:color w:val="212529"/>
                <w:sz w:val="14"/>
                <w:szCs w:val="14"/>
                <w:lang w:val="kk" w:eastAsia="ru-RU"/>
              </w:rPr>
              <w:t>        </w:t>
            </w:r>
          </w:p>
        </w:tc>
        <w:tc>
          <w:tcPr>
            <w:tcW w:w="219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052ED611"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Компания сайттарын пайдалану мүмкіндігін беру</w:t>
            </w:r>
          </w:p>
        </w:tc>
        <w:tc>
          <w:tcPr>
            <w:tcW w:w="0" w:type="auto"/>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70D6EC31"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Компания сайтының пайдаланушысы</w:t>
            </w:r>
          </w:p>
        </w:tc>
        <w:tc>
          <w:tcPr>
            <w:tcW w:w="0" w:type="auto"/>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002FFF7A" w14:textId="77777777" w:rsidR="002323B0" w:rsidRPr="002323B0" w:rsidRDefault="00000000" w:rsidP="002323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3B0">
              <w:rPr>
                <w:rFonts w:ascii="Times New Roman" w:eastAsia="Times New Roman" w:hAnsi="Times New Roman" w:cs="Times New Roman"/>
                <w:color w:val="000000"/>
                <w:sz w:val="20"/>
                <w:szCs w:val="20"/>
                <w:lang w:val="kk" w:eastAsia="ru-RU"/>
              </w:rPr>
              <w:t>Статистика қызметтері беретін сайтқа кіру туралы ақпарат; IP-мекенжайы; Cookies файлдарының деректері</w:t>
            </w:r>
          </w:p>
        </w:tc>
        <w:tc>
          <w:tcPr>
            <w:tcW w:w="0" w:type="auto"/>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4C689F8B"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(1) Шарттың қолданылу кезеңі;</w:t>
            </w:r>
          </w:p>
          <w:p w14:paraId="64BD887D"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(2) Өңдеуге келісім қайтарып алынғанға дейін</w:t>
            </w:r>
          </w:p>
        </w:tc>
        <w:tc>
          <w:tcPr>
            <w:tcW w:w="6" w:type="dxa"/>
            <w:tcBorders>
              <w:top w:val="nil"/>
              <w:left w:val="nil"/>
              <w:bottom w:val="nil"/>
              <w:right w:val="nil"/>
            </w:tcBorders>
            <w:shd w:val="clear" w:color="auto" w:fill="FFFFFF"/>
            <w:vAlign w:val="center"/>
            <w:hideMark/>
          </w:tcPr>
          <w:p w14:paraId="562A0856" w14:textId="77777777" w:rsidR="002323B0" w:rsidRPr="002323B0" w:rsidRDefault="002323B0" w:rsidP="002323B0">
            <w:pPr>
              <w:spacing w:after="0" w:line="240" w:lineRule="auto"/>
              <w:rPr>
                <w:rFonts w:ascii="Aptos" w:eastAsia="Times New Roman" w:hAnsi="Aptos" w:cs="Times New Roman"/>
                <w:sz w:val="24"/>
                <w:szCs w:val="24"/>
                <w:lang w:eastAsia="ru-RU"/>
              </w:rPr>
            </w:pPr>
          </w:p>
        </w:tc>
      </w:tr>
      <w:tr w:rsidR="00E556CE" w14:paraId="7FE5BE06" w14:textId="77777777" w:rsidTr="002323B0">
        <w:trPr>
          <w:trHeight w:val="690"/>
          <w:tblHeader/>
        </w:trPr>
        <w:tc>
          <w:tcPr>
            <w:tcW w:w="701"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7039DBF0" w14:textId="77777777" w:rsidR="002323B0" w:rsidRPr="002323B0" w:rsidRDefault="00000000" w:rsidP="002323B0">
            <w:pPr>
              <w:spacing w:after="0" w:line="240" w:lineRule="auto"/>
              <w:ind w:left="357" w:hanging="357"/>
              <w:jc w:val="center"/>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10.     </w:t>
            </w:r>
          </w:p>
        </w:tc>
        <w:tc>
          <w:tcPr>
            <w:tcW w:w="219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76B78BDB"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Ақпараттық және жарнамалық ақпараттарды таратуды жүзеге асыру</w:t>
            </w:r>
          </w:p>
        </w:tc>
        <w:tc>
          <w:tcPr>
            <w:tcW w:w="0" w:type="auto"/>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7A7D528E"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Контрагент (жеке тұлға)</w:t>
            </w:r>
          </w:p>
          <w:p w14:paraId="34D5177C"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eastAsia="ru-RU"/>
              </w:rPr>
              <w:t> </w:t>
            </w:r>
          </w:p>
          <w:p w14:paraId="6DF2BA4C"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Пайдаланушы контрагент</w:t>
            </w:r>
          </w:p>
          <w:p w14:paraId="13E1F60A"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eastAsia="ru-RU"/>
              </w:rPr>
              <w:t> </w:t>
            </w:r>
          </w:p>
          <w:p w14:paraId="5EA89DFF"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Вебинарға / іс-шараға қатысушы</w:t>
            </w:r>
          </w:p>
        </w:tc>
        <w:tc>
          <w:tcPr>
            <w:tcW w:w="0" w:type="auto"/>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05C21A9B" w14:textId="77777777" w:rsidR="002323B0" w:rsidRPr="002323B0" w:rsidRDefault="00000000" w:rsidP="002323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3B0">
              <w:rPr>
                <w:rFonts w:ascii="Times New Roman" w:eastAsia="Times New Roman" w:hAnsi="Times New Roman" w:cs="Times New Roman"/>
                <w:color w:val="000000"/>
                <w:sz w:val="20"/>
                <w:szCs w:val="20"/>
                <w:lang w:val="kk" w:eastAsia="ru-RU"/>
              </w:rPr>
              <w:t>Электрондық пошта мекенжайы; Т.А.Ә.; телефон нөмірі</w:t>
            </w:r>
          </w:p>
        </w:tc>
        <w:tc>
          <w:tcPr>
            <w:tcW w:w="0" w:type="auto"/>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02834D0E"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Жеке деректерді өңдеуге келісімнің қолданылу мерзімі ішінде</w:t>
            </w:r>
          </w:p>
        </w:tc>
        <w:tc>
          <w:tcPr>
            <w:tcW w:w="6" w:type="dxa"/>
            <w:tcBorders>
              <w:top w:val="nil"/>
              <w:left w:val="nil"/>
              <w:bottom w:val="nil"/>
              <w:right w:val="nil"/>
            </w:tcBorders>
            <w:shd w:val="clear" w:color="auto" w:fill="FFFFFF"/>
            <w:vAlign w:val="center"/>
            <w:hideMark/>
          </w:tcPr>
          <w:p w14:paraId="022FD407" w14:textId="77777777" w:rsidR="002323B0" w:rsidRPr="002323B0" w:rsidRDefault="002323B0" w:rsidP="002323B0">
            <w:pPr>
              <w:spacing w:after="0" w:line="240" w:lineRule="auto"/>
              <w:rPr>
                <w:rFonts w:ascii="Aptos" w:eastAsia="Times New Roman" w:hAnsi="Aptos" w:cs="Times New Roman"/>
                <w:sz w:val="24"/>
                <w:szCs w:val="24"/>
                <w:lang w:eastAsia="ru-RU"/>
              </w:rPr>
            </w:pPr>
          </w:p>
        </w:tc>
      </w:tr>
      <w:tr w:rsidR="00E556CE" w14:paraId="56E4FCD0" w14:textId="77777777" w:rsidTr="002323B0">
        <w:trPr>
          <w:trHeight w:val="690"/>
          <w:tblHeader/>
        </w:trPr>
        <w:tc>
          <w:tcPr>
            <w:tcW w:w="701"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2BB7E6D6" w14:textId="77777777" w:rsidR="002323B0" w:rsidRPr="002323B0" w:rsidRDefault="00000000" w:rsidP="002323B0">
            <w:pPr>
              <w:spacing w:after="0" w:line="240" w:lineRule="auto"/>
              <w:ind w:left="357" w:hanging="357"/>
              <w:jc w:val="center"/>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11.     </w:t>
            </w:r>
          </w:p>
        </w:tc>
        <w:tc>
          <w:tcPr>
            <w:tcW w:w="219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491F58EA"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Іс-шаралар мен вебинарларды ұйымдастыру және өткізу</w:t>
            </w:r>
          </w:p>
        </w:tc>
        <w:tc>
          <w:tcPr>
            <w:tcW w:w="0" w:type="auto"/>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52A2D330"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Вебинарларға / іс-шараларға қатысушылар</w:t>
            </w:r>
          </w:p>
        </w:tc>
        <w:tc>
          <w:tcPr>
            <w:tcW w:w="0" w:type="auto"/>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4B8CAB88" w14:textId="77777777" w:rsidR="002323B0" w:rsidRPr="002323B0" w:rsidRDefault="00000000" w:rsidP="002323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3B0">
              <w:rPr>
                <w:rFonts w:ascii="Times New Roman" w:eastAsia="Times New Roman" w:hAnsi="Times New Roman" w:cs="Times New Roman"/>
                <w:color w:val="000000"/>
                <w:sz w:val="20"/>
                <w:szCs w:val="20"/>
                <w:lang w:val="kk" w:eastAsia="ru-RU"/>
              </w:rPr>
              <w:t>Т.А.Ә.; электрондық пошта мекенжайы; байланыс телефон нөмірі; жұмыс орны; лауазымы</w:t>
            </w:r>
          </w:p>
        </w:tc>
        <w:tc>
          <w:tcPr>
            <w:tcW w:w="0" w:type="auto"/>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6E9D6B1A"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0"/>
                <w:szCs w:val="20"/>
                <w:lang w:val="kk" w:eastAsia="ru-RU"/>
              </w:rPr>
              <w:t>Жеке деректерді өңдеуге келісімнің қолданылу мерзімі ішінде</w:t>
            </w:r>
          </w:p>
        </w:tc>
        <w:tc>
          <w:tcPr>
            <w:tcW w:w="6" w:type="dxa"/>
            <w:tcBorders>
              <w:top w:val="nil"/>
              <w:left w:val="nil"/>
              <w:bottom w:val="nil"/>
              <w:right w:val="nil"/>
            </w:tcBorders>
            <w:shd w:val="clear" w:color="auto" w:fill="FFFFFF"/>
            <w:vAlign w:val="center"/>
            <w:hideMark/>
          </w:tcPr>
          <w:p w14:paraId="2822B776" w14:textId="77777777" w:rsidR="002323B0" w:rsidRPr="002323B0" w:rsidRDefault="002323B0" w:rsidP="002323B0">
            <w:pPr>
              <w:spacing w:after="0" w:line="240" w:lineRule="auto"/>
              <w:rPr>
                <w:rFonts w:ascii="Aptos" w:eastAsia="Times New Roman" w:hAnsi="Aptos" w:cs="Times New Roman"/>
                <w:sz w:val="24"/>
                <w:szCs w:val="24"/>
                <w:lang w:eastAsia="ru-RU"/>
              </w:rPr>
            </w:pPr>
          </w:p>
        </w:tc>
      </w:tr>
    </w:tbl>
    <w:p w14:paraId="29C39453" w14:textId="77777777" w:rsidR="002323B0" w:rsidRPr="002323B0" w:rsidRDefault="00000000" w:rsidP="002323B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3.1.1. Компания биометриялық жеке деректерді өңдемейді.</w:t>
      </w:r>
    </w:p>
    <w:p w14:paraId="4F1E090C"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3.1.2. Дербес деректерді өңдеу мерзімдері мыналарды ескере отырып белгіленеді:</w:t>
      </w:r>
    </w:p>
    <w:p w14:paraId="4E4DE37B"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(1) дербес деректерді өңдеудің белгіленген мақсаттары;</w:t>
      </w:r>
    </w:p>
    <w:p w14:paraId="1D1CC286"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(2) дербес деректер субъектілерімен жасалған шарттардың қолданылу мерзімдері және/немесе дербес деректер субъектілерінің өз деректерін өңдеуге келісімдерінің қолданылу мерзімдері;</w:t>
      </w:r>
    </w:p>
    <w:p w14:paraId="735F442D"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(3) Қазақстан Республикасының нормативтік құқықтық актілерінде белгіленген мерзімдер.</w:t>
      </w:r>
    </w:p>
    <w:p w14:paraId="28C766B7"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b/>
          <w:bCs/>
          <w:color w:val="262626"/>
          <w:sz w:val="27"/>
          <w:szCs w:val="27"/>
          <w:lang w:val="kk" w:eastAsia="ru-RU"/>
        </w:rPr>
        <w:t>3.2. Компаниядағы Дербес деректерді өңдеу қағидаттары мен шарттары</w:t>
      </w:r>
    </w:p>
    <w:p w14:paraId="04BC3168"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3.2.1. Компания Дербес деректерді өңдеуді келесі қағидаттарға сәйкес жүзеге асырады:</w:t>
      </w:r>
    </w:p>
    <w:p w14:paraId="42C01BBA"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3.2.1.1. Адам мен азаматтың конституциялық құқықтары мен бостандықтарын сақтау;</w:t>
      </w:r>
    </w:p>
    <w:p w14:paraId="5EF48A35"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3.2.1.2. Заңдылық;</w:t>
      </w:r>
    </w:p>
    <w:p w14:paraId="6666F2B6"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lastRenderedPageBreak/>
        <w:t>3.2.1.3. Шектеулі қолжетімділіктегі дербес деректердің құпиялылығы (өңдеу жағдайында);</w:t>
      </w:r>
    </w:p>
    <w:p w14:paraId="167A19B2"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3.2.1.4. Субъектілердің, меншік иелерінің және операторлардың құқықтарының теңдігі;</w:t>
      </w:r>
    </w:p>
    <w:p w14:paraId="65387284"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3.2.1.5. Жеке тұлғаның, қоғамның және мемлекеттің қауіпсіздігін қамтамасыз ету.</w:t>
      </w:r>
    </w:p>
    <w:p w14:paraId="418E1C47"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3.2.2. Мемлекеттік органдардың және (немесе) мемлекеттік заңды тұлғалардың ақпараттандыру объектілерімен интеграция болмаған, технологиялық құралдарды пайдалана отырып, субъектіні сәйкестендіру мүмкін болмаған, сондай-ақ Қазақстан Республикасының заңдарында көзделген басқа да жағдайларды қоспағанда, Компания жеке басты куәландыратын құжаттардың көшірмелерін қағаз түрінде жинауды, өңдеуді жүзеге асырмайды.</w:t>
      </w:r>
    </w:p>
    <w:p w14:paraId="03DF9FF8"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3.2.3. Компания мұндай беру субъектінің келісімінің шарттарында тікелей көзделмеген және / немесе мұндай беру үшін басқа заңды негіздер болмаған жағдайда дербес деректерге үшінші тұлғалардың қолжетімділігін қамтамасыз етпейді.</w:t>
      </w:r>
    </w:p>
    <w:p w14:paraId="3508AE35"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3.2.4. Компания дербес деректерді беруді / қолжетімділікті тек меншік иесі және (немесе) оператор, және (немесе) үшінші тұлға Заң талаптарының орындалуын қамтамасыз ету бойынша міндеттемелерді өз мойнына алған жағдайда ғана жүзеге асырады.</w:t>
      </w:r>
    </w:p>
    <w:p w14:paraId="290FFB2D"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 xml:space="preserve">3.2.3. Компанияның 1С-Битрикс өнімдеріне қолжетімділікті қамтамасыз ету, олардың тұрақты жұмыс істеуін қамтамасыз ету бойынша Пайдаланушы алдындағы міндеттемелерін тиісті орындау мақсатында </w:t>
      </w:r>
      <w:r w:rsidRPr="002323B0">
        <w:rPr>
          <w:rFonts w:ascii="Times New Roman" w:eastAsia="Times New Roman" w:hAnsi="Times New Roman" w:cs="Times New Roman"/>
          <w:color w:val="000000"/>
          <w:sz w:val="27"/>
          <w:szCs w:val="27"/>
          <w:lang w:val="kk" w:eastAsia="ru-RU"/>
        </w:rPr>
        <w:t>Компания дербес деректерді дербес деректерді</w:t>
      </w:r>
      <w:r w:rsidRPr="002323B0">
        <w:rPr>
          <w:rFonts w:ascii="Times New Roman" w:eastAsia="Times New Roman" w:hAnsi="Times New Roman" w:cs="Times New Roman"/>
          <w:color w:val="262626"/>
          <w:sz w:val="27"/>
          <w:szCs w:val="27"/>
          <w:lang w:val="kk" w:eastAsia="ru-RU"/>
        </w:rPr>
        <w:t xml:space="preserve"> қорғауды қамтамасыз ететін мемлекеттердің аумағына трансшекаралық беруді жүзеге асыруға құқылы.</w:t>
      </w:r>
    </w:p>
    <w:p w14:paraId="6523B19B"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b/>
          <w:bCs/>
          <w:color w:val="262626"/>
          <w:sz w:val="27"/>
          <w:szCs w:val="27"/>
          <w:lang w:val="kk" w:eastAsia="ru-RU"/>
        </w:rPr>
        <w:t>3.4. Дербес деректер субъектілерінің құқықтары</w:t>
      </w:r>
    </w:p>
    <w:p w14:paraId="2561735B"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3.4.1. Дербес деректер субъектісінің келесі құқықтары бар:</w:t>
      </w:r>
    </w:p>
    <w:p w14:paraId="2693410D"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3.4.1.1. Қазақстан Республикасының заңнамасына қайшы келмейтін қорғаныс әрекеттерінің элементтерін қолдана отырып, өз дербес деректеріне қолжетімділікке қатысты өтінішті (сұранысты) жазбаша немесе электрондық құжат түрінде немесе басқа тәсілмен жіберу.</w:t>
      </w:r>
    </w:p>
    <w:p w14:paraId="7A336523"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3.4.1.2. Компанияда өзінің дербес деректерінің бар-жоғы туралы ақпарат алу, сондай-ақ:</w:t>
      </w:r>
    </w:p>
    <w:p w14:paraId="20BBF29E"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 дербес деректердің жиналуы мен өңделуінің фактісін, мақсаттарын, көздерін, тәсілдерін растауды;</w:t>
      </w:r>
    </w:p>
    <w:p w14:paraId="65575776"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 дербес деректер тізімін;</w:t>
      </w:r>
    </w:p>
    <w:p w14:paraId="62C32F51"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 дербес деректерді өңдеу мерзімдерін, оның ішінде оларды сақтау мерзімдерін қамтитын ақпарат алу.</w:t>
      </w:r>
    </w:p>
    <w:p w14:paraId="74FB3461"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lastRenderedPageBreak/>
        <w:t>3.4.1.3. Тиісті құжаттармен расталған негіздер болған кезде Компаниядан өз дербес деректеріне өзгерістер мен толықтырулар енгізуді талап ету.</w:t>
      </w:r>
    </w:p>
    <w:p w14:paraId="6415540A"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3.4.1.4. Дербес деректерді жинау, өңдеу шарттарының бұзылуы туралы ақпарат болған жағдайда Компаниядан өз дербес деректерін бұғаттауды талап ету.</w:t>
      </w:r>
    </w:p>
    <w:p w14:paraId="2145E591"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3.4.1.5. Қазақстан Республикасының заңнамасын бұза отырып жиналған және өңделген өз дербес деректерін, сондай-ақ Заңда және Қазақстан Республикасының басқа да нормативтік құқықтық актілерінде белгіленген басқа да жағдайларда Компаниядан жоюды талап ету.</w:t>
      </w:r>
    </w:p>
    <w:p w14:paraId="1184AEAA"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3.4.1.6. Егер өңдеу келісім негізінде жүзеге асырылса, дербес деректерді жинауға, өңдеуге, жалпыға қолжетімді көздерде таратуға, үшінші тұлғаларға беруге және трансшекаралық беруге келісімін қайтарып алу.</w:t>
      </w:r>
    </w:p>
    <w:p w14:paraId="2A2D7212"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3.4.1.7. Өз құқықтары мен заңды мүдделерін қорғау, оның ішінде моральдық және материалдық зиянды өтеу.</w:t>
      </w:r>
    </w:p>
    <w:p w14:paraId="2C7DECDD"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3.4.1.8. Заңда немесе Қазақстан Республикасының қолданыстағы заңнамасында көзделген басқа да құқықтарды жүзеге асыру.</w:t>
      </w:r>
    </w:p>
    <w:p w14:paraId="75F4A955"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3.4.2. Компания Саясатының 3.4.1-тармағының  ережелерін орындау үшін Заңға қайшы келмейтін кез келген нысанда растауды сұрай отырып, Дербес деректер субъектісінің жеке басын растауды талап етуі мүмкін.</w:t>
      </w:r>
    </w:p>
    <w:p w14:paraId="461113EB"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b/>
          <w:bCs/>
          <w:color w:val="262626"/>
          <w:sz w:val="27"/>
          <w:szCs w:val="27"/>
          <w:lang w:val="kk" w:eastAsia="ru-RU"/>
        </w:rPr>
        <w:t>3.5. Компанияның оператор міндеттерін орындауы</w:t>
      </w:r>
    </w:p>
    <w:p w14:paraId="183609E5"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3.5.1. Компания Заңда және оған сәйкес қабылданған нормативтік құқықтық актілерде көзделген міндеттердің орындалуын қамтамасыз ету үшін келесі шараларды қабылдады:</w:t>
      </w:r>
    </w:p>
    <w:p w14:paraId="6C2662C4"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(1) Компания жүзеге асыратын міндеттерді орындау үшін қажетті және жеткілікті жеке деректер тізімі бекітілді;</w:t>
      </w:r>
    </w:p>
    <w:p w14:paraId="17A7EB79"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(2) Компанияның дербес деректерді жинау, өңдеу және қорғау саласындағы саясатын айқындайтын құжаттар бекітілді;</w:t>
      </w:r>
    </w:p>
    <w:p w14:paraId="20013496"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(3) дербес деректерді жинау және өңдеу мақсатына қол жеткізілген жағдайда, сондай-ақ Заңда және Қазақстан Республикасының басқа да нормативтік құқықтық актілерінде белгіленген басқа да жағдайларда жеке деректерді жою жөніндегі шаралар қабылданады;</w:t>
      </w:r>
    </w:p>
    <w:p w14:paraId="694B17BC"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(4) егер меншік иесі және (немесе) оператор заңды тұлғалар болса, дербес деректерді өңдеуді ұйымдастыруға жауапты тұлға тағайындалады;</w:t>
      </w:r>
    </w:p>
    <w:p w14:paraId="00DA7ED0"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(5) дербес деректерге рұқсатсыз қол жеткізуді болдырмауға бағытталған шаралар қабылданады;</w:t>
      </w:r>
    </w:p>
    <w:p w14:paraId="593F9A2C"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(6) Қазақстан Республикасының заңнамасына және Компанияның жергілікті құжаттарына сәйкес дербес деректерді қорғау үшін басқа да шаралар, оның ішінде құқықтық, ұйымдастырушылық және техникалық шаралар қабылданады.</w:t>
      </w:r>
    </w:p>
    <w:p w14:paraId="780A750E"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b/>
          <w:bCs/>
          <w:color w:val="262626"/>
          <w:sz w:val="27"/>
          <w:szCs w:val="27"/>
          <w:lang w:val="kk" w:eastAsia="ru-RU"/>
        </w:rPr>
        <w:t>3.6. Дербес деректерді өңдеуді тоқтату тәртібі</w:t>
      </w:r>
    </w:p>
    <w:p w14:paraId="4439950B"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lastRenderedPageBreak/>
        <w:t>3.6.1. Компания дербес деректерді өңдеуді тоқтатады:</w:t>
      </w:r>
    </w:p>
    <w:p w14:paraId="7017A3AE"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(1) белгіленген сақтау мерзімдері аяқталғаннан кейін (өңдеу мақсаттарына қол жеткізілгеннен кейін);</w:t>
      </w:r>
    </w:p>
    <w:p w14:paraId="55EF3E80"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(2) Заңда белгіленген жағдайларда Дербес деректер субъектісінің талабы бойынша;</w:t>
      </w:r>
    </w:p>
    <w:p w14:paraId="563D8ABE"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(3) дербес деректер субъектісі өз Дербес деректерін өңдеуге келісімін қайтарып алған жағдайда (субъектінің келісімі негізінде өңделетін Дербес деректерге қатысты);</w:t>
      </w:r>
    </w:p>
    <w:p w14:paraId="1200777D"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(4) субъект пен Компания арасындағы құқықтық қатынастар тоқтатылған кезде;</w:t>
      </w:r>
    </w:p>
    <w:p w14:paraId="36F4AF6E"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(5) сот шешімі заңды күшіне енген кезде;</w:t>
      </w:r>
    </w:p>
    <w:p w14:paraId="63FAF191"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(6) Заңда және Қазақстан Республикасының басқа да нормативтік құқықтық актілерінде белгіленген басқа да жағдайларда.</w:t>
      </w:r>
    </w:p>
    <w:p w14:paraId="2D122304"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3.6.3. Жою тәсілдері:</w:t>
      </w:r>
    </w:p>
    <w:p w14:paraId="2BD6140A"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Ақпараттық жүйелерден дербес деректерді жою ақпараттық жүйенің кіріктірілген құралдарымен жүзеге асырылады және ақпараттық жүйелердің әкімшілерімен жүргізіледі.</w:t>
      </w:r>
    </w:p>
    <w:p w14:paraId="4ECB9754"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Дербес деректерді қамтитын қағаз тасымалдағыштарды жою шредер арқылы қағаздарды ұсақтау жолымен жүзеге асырылады.</w:t>
      </w:r>
    </w:p>
    <w:p w14:paraId="7379473B"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4. Дербес деректерді компанияның Өңдеуші ретінде өңдеуі</w:t>
      </w:r>
    </w:p>
    <w:p w14:paraId="0EAE9AD9"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b/>
          <w:bCs/>
          <w:color w:val="262626"/>
          <w:sz w:val="27"/>
          <w:szCs w:val="27"/>
          <w:lang w:val="kk" w:eastAsia="ru-RU"/>
        </w:rPr>
        <w:t>4.1. Дербес деректерді Өңдеуші ретінде өңдеудің құқықтық негіздері</w:t>
      </w:r>
    </w:p>
    <w:p w14:paraId="5B772669"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4.1.1. Пайдаланушы «1С Битрикс24» ЭЕМ бағдарламасына (бұлттық нұсқасы) / 1С-Битрикс Өнімдеріне оның/олардың функционалдығына сәйкес орналастыратын дербес деректерге қатысты Пайдаланушы көрсетілген дербес деректердің иесі және/немесе Операторы немесе өңдеушісі болып табылады.</w:t>
      </w:r>
    </w:p>
    <w:p w14:paraId="0509711A"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Бұл ретте Компания:</w:t>
      </w:r>
    </w:p>
    <w:p w14:paraId="56449596" w14:textId="77777777" w:rsidR="002323B0" w:rsidRPr="002323B0" w:rsidRDefault="00000000" w:rsidP="002323B0">
      <w:pPr>
        <w:numPr>
          <w:ilvl w:val="0"/>
          <w:numId w:val="1"/>
        </w:numPr>
        <w:spacing w:line="240" w:lineRule="auto"/>
        <w:jc w:val="both"/>
        <w:rPr>
          <w:rFonts w:ascii="Aptos" w:eastAsia="Times New Roman" w:hAnsi="Aptos" w:cs="Times New Roman"/>
          <w:color w:val="262626"/>
          <w:sz w:val="24"/>
          <w:szCs w:val="24"/>
          <w:lang w:eastAsia="ru-RU"/>
        </w:rPr>
      </w:pPr>
      <w:r w:rsidRPr="002323B0">
        <w:rPr>
          <w:rFonts w:ascii="Times New Roman" w:eastAsia="Times New Roman" w:hAnsi="Times New Roman" w:cs="Times New Roman"/>
          <w:color w:val="262626"/>
          <w:sz w:val="24"/>
          <w:szCs w:val="24"/>
          <w:lang w:val="kk" w:eastAsia="ru-RU"/>
        </w:rPr>
        <w:t>Пайдаланушы Контентіндегі дербес деректерді сәйкестендірмейді, бөліп көрсетпейді;</w:t>
      </w:r>
    </w:p>
    <w:p w14:paraId="202B7C9A" w14:textId="77777777" w:rsidR="002323B0" w:rsidRPr="002323B0" w:rsidRDefault="00000000" w:rsidP="002323B0">
      <w:pPr>
        <w:numPr>
          <w:ilvl w:val="0"/>
          <w:numId w:val="1"/>
        </w:numPr>
        <w:spacing w:line="240" w:lineRule="auto"/>
        <w:jc w:val="both"/>
        <w:rPr>
          <w:rFonts w:ascii="Aptos" w:eastAsia="Times New Roman" w:hAnsi="Aptos" w:cs="Times New Roman"/>
          <w:color w:val="262626"/>
          <w:sz w:val="24"/>
          <w:szCs w:val="24"/>
          <w:lang w:eastAsia="ru-RU"/>
        </w:rPr>
      </w:pPr>
      <w:r w:rsidRPr="002323B0">
        <w:rPr>
          <w:rFonts w:ascii="Times New Roman" w:eastAsia="Times New Roman" w:hAnsi="Times New Roman" w:cs="Times New Roman"/>
          <w:color w:val="262626"/>
          <w:sz w:val="24"/>
          <w:szCs w:val="24"/>
          <w:lang w:val="kk" w:eastAsia="ru-RU"/>
        </w:rPr>
        <w:t>Пайдаланушы Контентін сақтау түрінде өңдеуді жүзеге асырады және қауіпсіздік пен құпиялылық режимін Дербес деректерді өңдеуге тапсырмада баяндалған Пайдаланушының нұсқауларына сәйкес таратады.</w:t>
      </w:r>
    </w:p>
    <w:p w14:paraId="3F57E302"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4.1.2. Үшінші тұлғалардың дербес деректерін орналастырған (сақтау мақсатында) кезде Пайдаланушы көрсетілген әрекеттерге, сондай-ақ дербес деректерді трансшекаралық беруге барлық қажетті рұқсаттар мен келісімдер алғанына кепілдік береді.</w:t>
      </w:r>
    </w:p>
    <w:p w14:paraId="29AC8D02"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4.1.3. Пайдаланушы Контентін сақтау 1С-Битрикстің нақты өнімдерінің функционалдық мақсатына, оларға техникалық құжаттамаға, сондай-ақ оларды пайдалануға лицензиялық келісімге және дербес деректерді өңдеуге тапсырмаға сәйкес жүзеге асырылады.</w:t>
      </w:r>
    </w:p>
    <w:p w14:paraId="5BAA51ED"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lastRenderedPageBreak/>
        <w:t>4.1.4. Компания 1С-Битрикс өнімдеріне енгізілген үшінші тарап әзірлеушілерінің бағдарламалық қамтамасыз етуімен дербес деректерді жинау, сақтау және басқаша өңдеу үшін жауапты емес.</w:t>
      </w:r>
    </w:p>
    <w:p w14:paraId="3015E6E3"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b/>
          <w:bCs/>
          <w:color w:val="262626"/>
          <w:sz w:val="27"/>
          <w:szCs w:val="27"/>
          <w:lang w:val="kk" w:eastAsia="ru-RU"/>
        </w:rPr>
        <w:t>4.2. Пайдаланушы Контентінің құпиялылығын қамтамасыз ету жөніндегі шаралар</w:t>
      </w:r>
    </w:p>
    <w:p w14:paraId="53475A9F"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4.2.1. Компания Пайдаланушы Контентін қорғау үшін қажетті құқықтық, ұйымдастырушылық және техникалық шаралар қабылдайды немесе олардың қабылдануын қамтамасыз етеді, оның ішінде:</w:t>
      </w:r>
    </w:p>
    <w:p w14:paraId="736C5C87"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(1) Порталмен барлық қосылулар SSL сертификатын пайдалана отырып, 256-биттік деректерді шифрланған алмасу арқылы жүзеге асырылады;</w:t>
      </w:r>
    </w:p>
    <w:p w14:paraId="1F268DEC"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(2) Екі сатылы авторлану (құпиясөз және бір реттік код) қолданылады;</w:t>
      </w:r>
    </w:p>
    <w:p w14:paraId="251F5959"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(3) Төтенше жағдайларға автоматты және жартылай автоматты реакция қосылған;</w:t>
      </w:r>
    </w:p>
    <w:p w14:paraId="3EB3712A"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(4) Веб-қосымшаларға жасалатын белгілі шабуылдардың көпшілігінен қорғайтын Проактивті сүзгі (WAF - Web Application Firewall) қолданылады;</w:t>
      </w:r>
    </w:p>
    <w:p w14:paraId="05093D31"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(5) Кодтың және инфрақұрылымның қауіпсіздігіне өз қауіпсіздік бөлімінің күшімен де, тәуелсіз компанияларды тарта отырып та үнемі аудит жүргізіледі;</w:t>
      </w:r>
    </w:p>
    <w:p w14:paraId="4E7D279D"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(6) Барлық инфрақұрылымға қолжетімділік желілік экран (firewall) арқылы шектелген;</w:t>
      </w:r>
    </w:p>
    <w:p w14:paraId="32658F52"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(7) Белсенділікке үнемі мониторинг жүргізіледі;</w:t>
      </w:r>
    </w:p>
    <w:p w14:paraId="7D381C18"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(8) Осалдықтар анықталған және оларды түзететін жаңартулар шыққан жағдайда жүйелік БЖ уақытылы жаңартылады.</w:t>
      </w:r>
    </w:p>
    <w:p w14:paraId="6C9AC6B8"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4.2.2. Компания 1С-Битрикс Өнімдерін пайдалану кезінде Пайдаланушы Контентін орналастыруды бастамайды, оның дұрыстығы мен өзектілігін бақыламайды, алайда Компания Пайдаланушыдан сақталатын ақпараттың заңдылығын растауды талап ету құқығын өзіне қалдырады.</w:t>
      </w:r>
    </w:p>
    <w:p w14:paraId="08C66062"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color w:val="262626"/>
          <w:sz w:val="27"/>
          <w:szCs w:val="27"/>
          <w:lang w:val="kk" w:eastAsia="ru-RU"/>
        </w:rPr>
        <w:t>4.2.3. Компания Пайдаланушының өзі тиісті 1С-Битрикс өнімінің функционалдық мақсаттарына байланысты жария қолжетімділікті қамтамасыз еткен Пайдаланушы Контентінің құпиялылығына кепілдік бермейді; Пайдаланушы 1С-Битрикс Өнімдерін пайдалану кезінде (мысалы, Компания сайтындағы «форум» бөлімі) Пайдаланушы Контентінің белгілі бір бөлігі шектеусіз адамдар тобы үшін қолжетімді болатынына келіседі.</w:t>
      </w:r>
    </w:p>
    <w:p w14:paraId="3D6C337E" w14:textId="77777777" w:rsidR="002323B0" w:rsidRPr="002323B0" w:rsidRDefault="00000000" w:rsidP="002323B0">
      <w:pPr>
        <w:spacing w:line="240" w:lineRule="auto"/>
        <w:jc w:val="both"/>
        <w:rPr>
          <w:rFonts w:ascii="Aptos" w:eastAsia="Times New Roman" w:hAnsi="Aptos" w:cs="Times New Roman"/>
          <w:color w:val="000000"/>
          <w:sz w:val="27"/>
          <w:szCs w:val="27"/>
          <w:lang w:eastAsia="ru-RU"/>
        </w:rPr>
      </w:pPr>
      <w:r w:rsidRPr="002323B0">
        <w:rPr>
          <w:rFonts w:ascii="Times New Roman" w:eastAsia="Times New Roman" w:hAnsi="Times New Roman" w:cs="Times New Roman"/>
          <w:b/>
          <w:bCs/>
          <w:color w:val="262626"/>
          <w:sz w:val="27"/>
          <w:szCs w:val="27"/>
          <w:lang w:val="kk" w:eastAsia="ru-RU"/>
        </w:rPr>
        <w:t>6. Cookie файлдары туралы мәлімдеме</w:t>
      </w:r>
    </w:p>
    <w:p w14:paraId="7B0042D5" w14:textId="77777777" w:rsidR="002323B0" w:rsidRPr="00B50AAD" w:rsidRDefault="00000000" w:rsidP="002323B0">
      <w:pPr>
        <w:spacing w:line="240" w:lineRule="auto"/>
        <w:jc w:val="both"/>
        <w:rPr>
          <w:rFonts w:ascii="Aptos" w:eastAsia="Times New Roman" w:hAnsi="Aptos" w:cs="Times New Roman"/>
          <w:color w:val="000000"/>
          <w:sz w:val="27"/>
          <w:szCs w:val="27"/>
          <w:lang w:val="kk" w:eastAsia="ru-RU"/>
        </w:rPr>
      </w:pPr>
      <w:r w:rsidRPr="002323B0">
        <w:rPr>
          <w:rFonts w:ascii="Times New Roman" w:eastAsia="Times New Roman" w:hAnsi="Times New Roman" w:cs="Times New Roman"/>
          <w:color w:val="262626"/>
          <w:sz w:val="27"/>
          <w:szCs w:val="27"/>
          <w:lang w:val="kk" w:eastAsia="ru-RU"/>
        </w:rPr>
        <w:t xml:space="preserve">1С-Битрикс өнімдеріне кіре немесе пайдалана отырып, сіз Компанияның cookie, маяктар, пиксельдер, тегтер және скрипттер (бірге «Cookie») сияқты белгілі бір мониторинг және бақылау технологияларын пайдаланатынына келісесіз. Бұл технологиялар Компания басқаратын 1С-Битрикс өнімдерін немесе сайттарын қамтамасыз ету, қолдау және жақсарту, біздің ұсыныстарымыз бен маркетингтік қызметімізді оңтайландыру үшін пайдаланылады (мысалы, Пайдаланушылардың </w:t>
      </w:r>
      <w:r w:rsidRPr="002323B0">
        <w:rPr>
          <w:rFonts w:ascii="Times New Roman" w:eastAsia="Times New Roman" w:hAnsi="Times New Roman" w:cs="Times New Roman"/>
          <w:color w:val="262626"/>
          <w:sz w:val="27"/>
          <w:szCs w:val="27"/>
          <w:lang w:val="kk" w:eastAsia="ru-RU"/>
        </w:rPr>
        <w:lastRenderedPageBreak/>
        <w:t>қалауын бақылау, 1С-Битрикс өнімдерінің қауіпсіздігін жақсарту, техникалық мәселелерді анықтау, сондай-ақ 1С-Битрикс өнімдерінің жалпы тиімділігін бақылау және жақсарту үшін).</w:t>
      </w:r>
    </w:p>
    <w:p w14:paraId="5410F251" w14:textId="77777777" w:rsidR="002323B0" w:rsidRPr="00B50AAD" w:rsidRDefault="00000000" w:rsidP="002323B0">
      <w:pPr>
        <w:spacing w:line="240" w:lineRule="auto"/>
        <w:jc w:val="both"/>
        <w:rPr>
          <w:rFonts w:ascii="Aptos" w:eastAsia="Times New Roman" w:hAnsi="Aptos" w:cs="Times New Roman"/>
          <w:color w:val="000000"/>
          <w:sz w:val="27"/>
          <w:szCs w:val="27"/>
          <w:lang w:val="kk" w:eastAsia="ru-RU"/>
        </w:rPr>
      </w:pPr>
      <w:r w:rsidRPr="002323B0">
        <w:rPr>
          <w:rFonts w:ascii="Times New Roman" w:eastAsia="Times New Roman" w:hAnsi="Times New Roman" w:cs="Times New Roman"/>
          <w:color w:val="262626"/>
          <w:sz w:val="27"/>
          <w:szCs w:val="27"/>
          <w:lang w:val="kk" w:eastAsia="ru-RU"/>
        </w:rPr>
        <w:t xml:space="preserve">Бұл мәлімдемеде </w:t>
      </w:r>
      <w:proofErr w:type="spellStart"/>
      <w:r w:rsidRPr="002323B0">
        <w:rPr>
          <w:rFonts w:ascii="Times New Roman" w:eastAsia="Times New Roman" w:hAnsi="Times New Roman" w:cs="Times New Roman"/>
          <w:color w:val="262626"/>
          <w:sz w:val="27"/>
          <w:szCs w:val="27"/>
          <w:lang w:val="kk" w:eastAsia="ru-RU"/>
        </w:rPr>
        <w:t>Cookie</w:t>
      </w:r>
      <w:proofErr w:type="spellEnd"/>
      <w:r w:rsidRPr="002323B0">
        <w:rPr>
          <w:rFonts w:ascii="Times New Roman" w:eastAsia="Times New Roman" w:hAnsi="Times New Roman" w:cs="Times New Roman"/>
          <w:color w:val="262626"/>
          <w:sz w:val="27"/>
          <w:szCs w:val="27"/>
          <w:lang w:val="kk" w:eastAsia="ru-RU"/>
        </w:rPr>
        <w:t xml:space="preserve"> файлдары, 1С-Битрикс өнімдерінде пайдаланылатын Cookie файлдарының түрлері, браузеріңізде Cookie файлдарын қалай өшіру керектігі туралы ақпарат бар.</w:t>
      </w:r>
    </w:p>
    <w:p w14:paraId="292D00E4" w14:textId="77777777" w:rsidR="002323B0" w:rsidRPr="00B50AAD" w:rsidRDefault="00000000" w:rsidP="002323B0">
      <w:pPr>
        <w:spacing w:line="240" w:lineRule="auto"/>
        <w:jc w:val="both"/>
        <w:rPr>
          <w:rFonts w:ascii="Aptos" w:eastAsia="Times New Roman" w:hAnsi="Aptos" w:cs="Times New Roman"/>
          <w:color w:val="000000"/>
          <w:sz w:val="27"/>
          <w:szCs w:val="27"/>
          <w:lang w:val="kk" w:eastAsia="ru-RU"/>
        </w:rPr>
      </w:pPr>
      <w:r w:rsidRPr="002323B0">
        <w:rPr>
          <w:rFonts w:ascii="Times New Roman" w:eastAsia="Times New Roman" w:hAnsi="Times New Roman" w:cs="Times New Roman"/>
          <w:b/>
          <w:bCs/>
          <w:color w:val="262626"/>
          <w:sz w:val="27"/>
          <w:szCs w:val="27"/>
          <w:lang w:val="kk" w:eastAsia="ru-RU"/>
        </w:rPr>
        <w:t xml:space="preserve">6.1. </w:t>
      </w:r>
      <w:proofErr w:type="spellStart"/>
      <w:r w:rsidRPr="002323B0">
        <w:rPr>
          <w:rFonts w:ascii="Times New Roman" w:eastAsia="Times New Roman" w:hAnsi="Times New Roman" w:cs="Times New Roman"/>
          <w:b/>
          <w:bCs/>
          <w:color w:val="262626"/>
          <w:sz w:val="27"/>
          <w:szCs w:val="27"/>
          <w:lang w:val="kk" w:eastAsia="ru-RU"/>
        </w:rPr>
        <w:t>Cookie</w:t>
      </w:r>
      <w:proofErr w:type="spellEnd"/>
      <w:r w:rsidRPr="002323B0">
        <w:rPr>
          <w:rFonts w:ascii="Times New Roman" w:eastAsia="Times New Roman" w:hAnsi="Times New Roman" w:cs="Times New Roman"/>
          <w:b/>
          <w:bCs/>
          <w:color w:val="262626"/>
          <w:sz w:val="27"/>
          <w:szCs w:val="27"/>
          <w:lang w:val="kk" w:eastAsia="ru-RU"/>
        </w:rPr>
        <w:t xml:space="preserve"> файлдары дегеніміз не?</w:t>
      </w:r>
    </w:p>
    <w:p w14:paraId="3E880125" w14:textId="77777777" w:rsidR="002323B0" w:rsidRPr="00B50AAD" w:rsidRDefault="00000000" w:rsidP="002323B0">
      <w:pPr>
        <w:spacing w:line="240" w:lineRule="auto"/>
        <w:jc w:val="both"/>
        <w:rPr>
          <w:rFonts w:ascii="Aptos" w:eastAsia="Times New Roman" w:hAnsi="Aptos" w:cs="Times New Roman"/>
          <w:color w:val="000000"/>
          <w:sz w:val="27"/>
          <w:szCs w:val="27"/>
          <w:lang w:val="kk" w:eastAsia="ru-RU"/>
        </w:rPr>
      </w:pPr>
      <w:proofErr w:type="spellStart"/>
      <w:r w:rsidRPr="002323B0">
        <w:rPr>
          <w:rFonts w:ascii="Times New Roman" w:eastAsia="Times New Roman" w:hAnsi="Times New Roman" w:cs="Times New Roman"/>
          <w:b/>
          <w:bCs/>
          <w:color w:val="262626"/>
          <w:sz w:val="27"/>
          <w:szCs w:val="27"/>
          <w:lang w:val="kk" w:eastAsia="ru-RU"/>
        </w:rPr>
        <w:t>Cookie</w:t>
      </w:r>
      <w:proofErr w:type="spellEnd"/>
      <w:r w:rsidRPr="002323B0">
        <w:rPr>
          <w:rFonts w:ascii="Times New Roman" w:eastAsia="Times New Roman" w:hAnsi="Times New Roman" w:cs="Times New Roman"/>
          <w:b/>
          <w:bCs/>
          <w:color w:val="262626"/>
          <w:sz w:val="27"/>
          <w:szCs w:val="27"/>
          <w:lang w:val="kk" w:eastAsia="ru-RU"/>
        </w:rPr>
        <w:t xml:space="preserve"> файлдары</w:t>
      </w:r>
      <w:r w:rsidRPr="002323B0">
        <w:rPr>
          <w:rFonts w:ascii="Times New Roman" w:eastAsia="Times New Roman" w:hAnsi="Times New Roman" w:cs="Times New Roman"/>
          <w:color w:val="262626"/>
          <w:sz w:val="27"/>
          <w:szCs w:val="27"/>
          <w:lang w:val="kk" w:eastAsia="ru-RU"/>
        </w:rPr>
        <w:t xml:space="preserve"> – браузер арқылы компьютеріңізде немесе мобильді құрылғыңызда сақталатын шағын мәтіндік файлдар. Олар веб-сайттарға пайдаланушы қалауы сияқты ақпаратты сақтауға мүмкіндік береді. Сіз cookie файлдарын сайттың «жады» ретінде қарастыра аласыз, осылайша ол сіз қайтып оралған кезде сізді тани алады және тиісті түрде жауап береді. Cookie файлдары әдетте браузерді жапқан кезде автоматты түрде жойылатын «сессиялық cookie файлдары» және әдетте сіз оларды жойғанша немесе олардың мерзімі біткенше құрылғыңызда қалатын «тұрақты </w:t>
      </w:r>
      <w:proofErr w:type="spellStart"/>
      <w:r w:rsidRPr="002323B0">
        <w:rPr>
          <w:rFonts w:ascii="Times New Roman" w:eastAsia="Times New Roman" w:hAnsi="Times New Roman" w:cs="Times New Roman"/>
          <w:color w:val="262626"/>
          <w:sz w:val="27"/>
          <w:szCs w:val="27"/>
          <w:lang w:val="kk" w:eastAsia="ru-RU"/>
        </w:rPr>
        <w:t>cookie</w:t>
      </w:r>
      <w:proofErr w:type="spellEnd"/>
      <w:r w:rsidRPr="002323B0">
        <w:rPr>
          <w:rFonts w:ascii="Times New Roman" w:eastAsia="Times New Roman" w:hAnsi="Times New Roman" w:cs="Times New Roman"/>
          <w:color w:val="262626"/>
          <w:sz w:val="27"/>
          <w:szCs w:val="27"/>
          <w:lang w:val="kk" w:eastAsia="ru-RU"/>
        </w:rPr>
        <w:t xml:space="preserve"> файлдары» болып жіктеледі.</w:t>
      </w:r>
    </w:p>
    <w:p w14:paraId="02A0CBE0" w14:textId="77777777" w:rsidR="002323B0" w:rsidRPr="00B50AAD" w:rsidRDefault="00000000" w:rsidP="002323B0">
      <w:pPr>
        <w:spacing w:line="240" w:lineRule="auto"/>
        <w:jc w:val="both"/>
        <w:rPr>
          <w:rFonts w:ascii="Aptos" w:eastAsia="Times New Roman" w:hAnsi="Aptos" w:cs="Times New Roman"/>
          <w:color w:val="000000"/>
          <w:sz w:val="27"/>
          <w:szCs w:val="27"/>
          <w:lang w:val="kk" w:eastAsia="ru-RU"/>
        </w:rPr>
      </w:pPr>
      <w:r w:rsidRPr="002323B0">
        <w:rPr>
          <w:rFonts w:ascii="Times New Roman" w:eastAsia="Times New Roman" w:hAnsi="Times New Roman" w:cs="Times New Roman"/>
          <w:b/>
          <w:bCs/>
          <w:color w:val="262626"/>
          <w:sz w:val="27"/>
          <w:szCs w:val="27"/>
          <w:lang w:val="kk" w:eastAsia="ru-RU"/>
        </w:rPr>
        <w:t xml:space="preserve">6.2. </w:t>
      </w:r>
      <w:proofErr w:type="spellStart"/>
      <w:r w:rsidRPr="002323B0">
        <w:rPr>
          <w:rFonts w:ascii="Times New Roman" w:eastAsia="Times New Roman" w:hAnsi="Times New Roman" w:cs="Times New Roman"/>
          <w:b/>
          <w:bCs/>
          <w:color w:val="262626"/>
          <w:sz w:val="27"/>
          <w:szCs w:val="27"/>
          <w:lang w:val="kk" w:eastAsia="ru-RU"/>
        </w:rPr>
        <w:t>Cookie</w:t>
      </w:r>
      <w:proofErr w:type="spellEnd"/>
      <w:r w:rsidRPr="002323B0">
        <w:rPr>
          <w:rFonts w:ascii="Times New Roman" w:eastAsia="Times New Roman" w:hAnsi="Times New Roman" w:cs="Times New Roman"/>
          <w:b/>
          <w:bCs/>
          <w:color w:val="262626"/>
          <w:sz w:val="27"/>
          <w:szCs w:val="27"/>
          <w:lang w:val="kk" w:eastAsia="ru-RU"/>
        </w:rPr>
        <w:t xml:space="preserve"> файлдарының және ұқсас технологиялардың түрлері</w:t>
      </w:r>
    </w:p>
    <w:tbl>
      <w:tblPr>
        <w:tblW w:w="5000" w:type="pct"/>
        <w:tblCellMar>
          <w:left w:w="0" w:type="dxa"/>
          <w:right w:w="0" w:type="dxa"/>
        </w:tblCellMar>
        <w:tblLook w:val="04A0" w:firstRow="1" w:lastRow="0" w:firstColumn="1" w:lastColumn="0" w:noHBand="0" w:noVBand="1"/>
      </w:tblPr>
      <w:tblGrid>
        <w:gridCol w:w="9335"/>
      </w:tblGrid>
      <w:tr w:rsidR="00E556CE" w14:paraId="1469316A" w14:textId="77777777" w:rsidTr="002323B0">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DBA0546"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b/>
                <w:bCs/>
                <w:color w:val="212529"/>
                <w:sz w:val="24"/>
                <w:szCs w:val="24"/>
                <w:lang w:val="kk" w:eastAsia="ru-RU"/>
              </w:rPr>
              <w:t xml:space="preserve">Техникалық/қажетті </w:t>
            </w:r>
            <w:proofErr w:type="spellStart"/>
            <w:r w:rsidRPr="002323B0">
              <w:rPr>
                <w:rFonts w:ascii="Times New Roman" w:eastAsia="Times New Roman" w:hAnsi="Times New Roman" w:cs="Times New Roman"/>
                <w:b/>
                <w:bCs/>
                <w:color w:val="212529"/>
                <w:sz w:val="24"/>
                <w:szCs w:val="24"/>
                <w:lang w:val="kk" w:eastAsia="ru-RU"/>
              </w:rPr>
              <w:t>cookie</w:t>
            </w:r>
            <w:proofErr w:type="spellEnd"/>
            <w:r w:rsidRPr="002323B0">
              <w:rPr>
                <w:rFonts w:ascii="Times New Roman" w:eastAsia="Times New Roman" w:hAnsi="Times New Roman" w:cs="Times New Roman"/>
                <w:b/>
                <w:bCs/>
                <w:color w:val="212529"/>
                <w:sz w:val="24"/>
                <w:szCs w:val="24"/>
                <w:lang w:val="kk" w:eastAsia="ru-RU"/>
              </w:rPr>
              <w:t xml:space="preserve"> файлдары</w:t>
            </w:r>
          </w:p>
        </w:tc>
      </w:tr>
      <w:tr w:rsidR="00E556CE" w:rsidRPr="00B50AAD" w14:paraId="749C0B01" w14:textId="77777777" w:rsidTr="002323B0">
        <w:tc>
          <w:tcPr>
            <w:tcW w:w="5000"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29977F7" w14:textId="77777777" w:rsidR="002323B0" w:rsidRPr="00B50AAD" w:rsidRDefault="00000000" w:rsidP="002323B0">
            <w:pPr>
              <w:spacing w:after="0" w:line="240" w:lineRule="auto"/>
              <w:jc w:val="both"/>
              <w:rPr>
                <w:rFonts w:ascii="Aptos" w:eastAsia="Times New Roman" w:hAnsi="Aptos" w:cs="Times New Roman"/>
                <w:sz w:val="24"/>
                <w:szCs w:val="24"/>
                <w:lang w:val="kk" w:eastAsia="ru-RU"/>
              </w:rPr>
            </w:pPr>
            <w:r w:rsidRPr="002323B0">
              <w:rPr>
                <w:rFonts w:ascii="Times New Roman" w:eastAsia="Times New Roman" w:hAnsi="Times New Roman" w:cs="Times New Roman"/>
                <w:color w:val="212529"/>
                <w:sz w:val="24"/>
                <w:szCs w:val="24"/>
                <w:lang w:val="kk" w:eastAsia="ru-RU"/>
              </w:rPr>
              <w:t>1С-Битрикс өнімдерінің белгілі бір бөліктерінің қалыпты жұмыс істеуі үшін қажет. Олар сондай-ақ серверлерге жүктемені бөлуге, Пайдаланушылардың cookie файлдарын пайдалануға қатысты қалаулары туралы мәліметтерді жинауға және т.б. мүмкіндік береді. Бұл санаттағы Cookie файлдарына сеанстық және тұрақты cookie файлдары кіреді. Бұл файлдарсыз 1С Битрикс өнімдері дұрыс жұмыс істемейді немесе мүлдем жұмыс істемейді.</w:t>
            </w:r>
          </w:p>
        </w:tc>
      </w:tr>
      <w:tr w:rsidR="00E556CE" w14:paraId="59ACC35F" w14:textId="77777777" w:rsidTr="002323B0">
        <w:tc>
          <w:tcPr>
            <w:tcW w:w="5000"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15F221F"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b/>
                <w:bCs/>
                <w:color w:val="212529"/>
                <w:sz w:val="24"/>
                <w:szCs w:val="24"/>
                <w:lang w:val="kk" w:eastAsia="ru-RU"/>
              </w:rPr>
              <w:t xml:space="preserve">Аналитикалық </w:t>
            </w:r>
            <w:proofErr w:type="spellStart"/>
            <w:r w:rsidRPr="002323B0">
              <w:rPr>
                <w:rFonts w:ascii="Times New Roman" w:eastAsia="Times New Roman" w:hAnsi="Times New Roman" w:cs="Times New Roman"/>
                <w:b/>
                <w:bCs/>
                <w:color w:val="212529"/>
                <w:sz w:val="24"/>
                <w:szCs w:val="24"/>
                <w:lang w:val="kk" w:eastAsia="ru-RU"/>
              </w:rPr>
              <w:t>cookie</w:t>
            </w:r>
            <w:proofErr w:type="spellEnd"/>
            <w:r w:rsidRPr="002323B0">
              <w:rPr>
                <w:rFonts w:ascii="Times New Roman" w:eastAsia="Times New Roman" w:hAnsi="Times New Roman" w:cs="Times New Roman"/>
                <w:b/>
                <w:bCs/>
                <w:color w:val="212529"/>
                <w:sz w:val="24"/>
                <w:szCs w:val="24"/>
                <w:lang w:val="kk" w:eastAsia="ru-RU"/>
              </w:rPr>
              <w:t xml:space="preserve"> файлдары</w:t>
            </w:r>
          </w:p>
        </w:tc>
      </w:tr>
      <w:tr w:rsidR="00E556CE" w14:paraId="41F97F10" w14:textId="77777777" w:rsidTr="002323B0">
        <w:tc>
          <w:tcPr>
            <w:tcW w:w="5000"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3CFF19F" w14:textId="77777777" w:rsidR="002323B0" w:rsidRPr="00B50AAD" w:rsidRDefault="00000000" w:rsidP="002323B0">
            <w:pPr>
              <w:spacing w:after="0" w:line="240" w:lineRule="auto"/>
              <w:jc w:val="both"/>
              <w:rPr>
                <w:rFonts w:ascii="Aptos" w:eastAsia="Times New Roman" w:hAnsi="Aptos" w:cs="Times New Roman"/>
                <w:sz w:val="24"/>
                <w:szCs w:val="24"/>
                <w:lang w:val="kk" w:eastAsia="ru-RU"/>
              </w:rPr>
            </w:pPr>
            <w:r w:rsidRPr="002323B0">
              <w:rPr>
                <w:rFonts w:ascii="Times New Roman" w:eastAsia="Times New Roman" w:hAnsi="Times New Roman" w:cs="Times New Roman"/>
                <w:color w:val="212529"/>
                <w:sz w:val="24"/>
                <w:szCs w:val="24"/>
                <w:lang w:val="kk" w:eastAsia="ru-RU"/>
              </w:rPr>
              <w:t>келушілердің 1С Битрикс өнімдерін қалай пайдаланатыны туралы ақпарат жинауға арналған. Бұл ақпарат есептер жасау және 1С Битрикс өнімдерін пайдалануды ыңғайлы ету және олардың жұмысын бақылау мақсатында жақсарту үшін пайдаланылады.</w:t>
            </w:r>
            <w:r w:rsidRPr="002323B0">
              <w:rPr>
                <w:rFonts w:ascii="Times New Roman" w:eastAsia="Times New Roman" w:hAnsi="Times New Roman" w:cs="Times New Roman"/>
                <w:color w:val="212529"/>
                <w:sz w:val="24"/>
                <w:szCs w:val="24"/>
                <w:lang w:val="kk" w:eastAsia="ru-RU"/>
              </w:rPr>
              <w:br/>
              <w:t>Мұндай деректер қосылымдардан, пайдалану туралы техникалық және агрегацияланған деректерден, мысалы, IP-мекенжайлар және жалпы орналасқан жер, құрылғы және қосымша туралы деректер (мысалы, түрі, операциялық жүйе, мобильді құрылғы немесе қосымша идентификаторы, браузер нұсқасы, пайдаланылатын тіл параметрлері және тіл), пайдалану күні мен уақытының белгісі, осындай құрылғыға орнатылған немесе ол арқылы өзара әрекеттесетін тиісті cookie файлдары мен пиксельдер, сондай-ақ 1С-Битрикс өнімдеріне байланысты Пайдаланушылардың тіркелген белсенділігі (сеанстар, шертулер, функцияларды пайдалану, тіркелген әрекеттер, тінтуірдің қозғалысы және басқа да өзара әрекеттесулер) тұрады. Сонымен қатар, телефон қоңыраулары (мысалы, клиенттерге қызмет көрсету немесе өнім бойынша кеңесшілермен) аналитика, қызмет көрсету, операциялар және бизнестің сапасын бақылау мен жақсарту, оқыту және есеп жүргізу мақсаттары үшін автоматты түрде жазылуы, бақылануы және талдануы мүмкін.</w:t>
            </w:r>
          </w:p>
          <w:p w14:paraId="6B753FFE" w14:textId="77777777" w:rsidR="002323B0" w:rsidRPr="00B50AAD" w:rsidRDefault="00000000" w:rsidP="002323B0">
            <w:pPr>
              <w:spacing w:after="0" w:line="240" w:lineRule="auto"/>
              <w:jc w:val="both"/>
              <w:rPr>
                <w:rFonts w:ascii="Aptos" w:eastAsia="Times New Roman" w:hAnsi="Aptos" w:cs="Times New Roman"/>
                <w:sz w:val="24"/>
                <w:szCs w:val="24"/>
                <w:lang w:val="kk" w:eastAsia="ru-RU"/>
              </w:rPr>
            </w:pPr>
            <w:r w:rsidRPr="002323B0">
              <w:rPr>
                <w:rFonts w:ascii="Times New Roman" w:eastAsia="Times New Roman" w:hAnsi="Times New Roman" w:cs="Times New Roman"/>
                <w:color w:val="212529"/>
                <w:sz w:val="24"/>
                <w:szCs w:val="24"/>
                <w:lang w:val="kk" w:eastAsia="ru-RU"/>
              </w:rPr>
              <w:t>Компания әртүрлі қызмет көрсетушілердің аналитикалық құралдарын және тиісті cookie файлдарын пайдалана алады, олардың негізгілері:</w:t>
            </w:r>
          </w:p>
          <w:p w14:paraId="0C24EE4F" w14:textId="77777777" w:rsidR="002323B0" w:rsidRPr="00B50AAD" w:rsidRDefault="00000000" w:rsidP="002323B0">
            <w:pPr>
              <w:spacing w:after="0" w:line="240" w:lineRule="auto"/>
              <w:jc w:val="both"/>
              <w:rPr>
                <w:rFonts w:ascii="Aptos" w:eastAsia="Times New Roman" w:hAnsi="Aptos" w:cs="Times New Roman"/>
                <w:sz w:val="24"/>
                <w:szCs w:val="24"/>
                <w:lang w:val="kk" w:eastAsia="ru-RU"/>
              </w:rPr>
            </w:pPr>
            <w:r w:rsidRPr="002323B0">
              <w:rPr>
                <w:rFonts w:ascii="Times New Roman" w:eastAsia="Times New Roman" w:hAnsi="Times New Roman" w:cs="Times New Roman"/>
                <w:color w:val="212529"/>
                <w:sz w:val="24"/>
                <w:szCs w:val="24"/>
                <w:lang w:val="kk" w:eastAsia="ru-RU"/>
              </w:rPr>
              <w:t xml:space="preserve">1) </w:t>
            </w:r>
            <w:proofErr w:type="spellStart"/>
            <w:r w:rsidRPr="002323B0">
              <w:rPr>
                <w:rFonts w:ascii="Times New Roman" w:eastAsia="Times New Roman" w:hAnsi="Times New Roman" w:cs="Times New Roman"/>
                <w:color w:val="212529"/>
                <w:sz w:val="24"/>
                <w:szCs w:val="24"/>
                <w:lang w:val="kk" w:eastAsia="ru-RU"/>
              </w:rPr>
              <w:t>Google</w:t>
            </w:r>
            <w:proofErr w:type="spellEnd"/>
            <w:r w:rsidRPr="002323B0">
              <w:rPr>
                <w:rFonts w:ascii="Times New Roman" w:eastAsia="Times New Roman" w:hAnsi="Times New Roman" w:cs="Times New Roman"/>
                <w:color w:val="212529"/>
                <w:sz w:val="24"/>
                <w:szCs w:val="24"/>
                <w:lang w:val="kk" w:eastAsia="ru-RU"/>
              </w:rPr>
              <w:t xml:space="preserve"> </w:t>
            </w:r>
            <w:proofErr w:type="spellStart"/>
            <w:r w:rsidRPr="002323B0">
              <w:rPr>
                <w:rFonts w:ascii="Times New Roman" w:eastAsia="Times New Roman" w:hAnsi="Times New Roman" w:cs="Times New Roman"/>
                <w:color w:val="212529"/>
                <w:sz w:val="24"/>
                <w:szCs w:val="24"/>
                <w:lang w:val="kk" w:eastAsia="ru-RU"/>
              </w:rPr>
              <w:t>Ireland</w:t>
            </w:r>
            <w:proofErr w:type="spellEnd"/>
            <w:r w:rsidRPr="002323B0">
              <w:rPr>
                <w:rFonts w:ascii="Times New Roman" w:eastAsia="Times New Roman" w:hAnsi="Times New Roman" w:cs="Times New Roman"/>
                <w:color w:val="212529"/>
                <w:sz w:val="24"/>
                <w:szCs w:val="24"/>
                <w:lang w:val="kk" w:eastAsia="ru-RU"/>
              </w:rPr>
              <w:t xml:space="preserve"> </w:t>
            </w:r>
            <w:proofErr w:type="spellStart"/>
            <w:r w:rsidRPr="002323B0">
              <w:rPr>
                <w:rFonts w:ascii="Times New Roman" w:eastAsia="Times New Roman" w:hAnsi="Times New Roman" w:cs="Times New Roman"/>
                <w:color w:val="212529"/>
                <w:sz w:val="24"/>
                <w:szCs w:val="24"/>
                <w:lang w:val="kk" w:eastAsia="ru-RU"/>
              </w:rPr>
              <w:t>Limited</w:t>
            </w:r>
            <w:proofErr w:type="spellEnd"/>
            <w:r w:rsidRPr="002323B0">
              <w:rPr>
                <w:rFonts w:ascii="Times New Roman" w:eastAsia="Times New Roman" w:hAnsi="Times New Roman" w:cs="Times New Roman"/>
                <w:color w:val="212529"/>
                <w:sz w:val="24"/>
                <w:szCs w:val="24"/>
                <w:lang w:val="kk" w:eastAsia="ru-RU"/>
              </w:rPr>
              <w:t xml:space="preserve"> немесе оның аффилиирленген тұлғаларының бірі ұсынатын және деректерді </w:t>
            </w:r>
            <w:hyperlink r:id="rId7" w:tooltip="https://policies.google.com/privacy?hl=ru" w:history="1">
              <w:r w:rsidR="002323B0" w:rsidRPr="002323B0">
                <w:rPr>
                  <w:rFonts w:ascii="Times New Roman" w:eastAsia="Times New Roman" w:hAnsi="Times New Roman" w:cs="Times New Roman"/>
                  <w:color w:val="0000FF"/>
                  <w:sz w:val="24"/>
                  <w:szCs w:val="24"/>
                  <w:u w:val="single"/>
                  <w:shd w:val="clear" w:color="auto" w:fill="FFFFFF"/>
                  <w:lang w:val="kk" w:eastAsia="ru-RU"/>
                </w:rPr>
                <w:t>https://policies.google.com/privacy?hl=ru</w:t>
              </w:r>
            </w:hyperlink>
            <w:r w:rsidRPr="002323B0">
              <w:rPr>
                <w:rFonts w:ascii="Times New Roman" w:eastAsia="Times New Roman" w:hAnsi="Times New Roman" w:cs="Times New Roman"/>
                <w:color w:val="212529"/>
                <w:sz w:val="24"/>
                <w:szCs w:val="24"/>
                <w:lang w:val="kk" w:eastAsia="ru-RU"/>
              </w:rPr>
              <w:t xml:space="preserve"> шарттары бойынша </w:t>
            </w:r>
            <w:proofErr w:type="spellStart"/>
            <w:r w:rsidRPr="002323B0">
              <w:rPr>
                <w:rFonts w:ascii="Times New Roman" w:eastAsia="Times New Roman" w:hAnsi="Times New Roman" w:cs="Times New Roman"/>
                <w:color w:val="212529"/>
                <w:sz w:val="24"/>
                <w:szCs w:val="24"/>
                <w:lang w:val="kk" w:eastAsia="ru-RU"/>
              </w:rPr>
              <w:t>өңдейтін</w:t>
            </w:r>
            <w:proofErr w:type="spellEnd"/>
            <w:r w:rsidRPr="002323B0">
              <w:rPr>
                <w:rFonts w:ascii="Times New Roman" w:eastAsia="Times New Roman" w:hAnsi="Times New Roman" w:cs="Times New Roman"/>
                <w:color w:val="212529"/>
                <w:sz w:val="24"/>
                <w:szCs w:val="24"/>
                <w:lang w:val="kk" w:eastAsia="ru-RU"/>
              </w:rPr>
              <w:t xml:space="preserve"> </w:t>
            </w:r>
            <w:proofErr w:type="spellStart"/>
            <w:r w:rsidRPr="002323B0">
              <w:rPr>
                <w:rFonts w:ascii="Times New Roman" w:eastAsia="Times New Roman" w:hAnsi="Times New Roman" w:cs="Times New Roman"/>
                <w:color w:val="212529"/>
                <w:sz w:val="24"/>
                <w:szCs w:val="24"/>
                <w:lang w:val="kk" w:eastAsia="ru-RU"/>
              </w:rPr>
              <w:t>Google</w:t>
            </w:r>
            <w:proofErr w:type="spellEnd"/>
            <w:r w:rsidRPr="002323B0">
              <w:rPr>
                <w:rFonts w:ascii="Times New Roman" w:eastAsia="Times New Roman" w:hAnsi="Times New Roman" w:cs="Times New Roman"/>
                <w:color w:val="212529"/>
                <w:sz w:val="24"/>
                <w:szCs w:val="24"/>
                <w:lang w:val="kk" w:eastAsia="ru-RU"/>
              </w:rPr>
              <w:t xml:space="preserve"> </w:t>
            </w:r>
            <w:proofErr w:type="spellStart"/>
            <w:r w:rsidRPr="002323B0">
              <w:rPr>
                <w:rFonts w:ascii="Times New Roman" w:eastAsia="Times New Roman" w:hAnsi="Times New Roman" w:cs="Times New Roman"/>
                <w:color w:val="212529"/>
                <w:sz w:val="24"/>
                <w:szCs w:val="24"/>
                <w:lang w:val="kk" w:eastAsia="ru-RU"/>
              </w:rPr>
              <w:t>Analytics</w:t>
            </w:r>
            <w:proofErr w:type="spellEnd"/>
            <w:r w:rsidRPr="002323B0">
              <w:rPr>
                <w:rFonts w:ascii="Times New Roman" w:eastAsia="Times New Roman" w:hAnsi="Times New Roman" w:cs="Times New Roman"/>
                <w:color w:val="212529"/>
                <w:sz w:val="24"/>
                <w:szCs w:val="24"/>
                <w:lang w:val="kk" w:eastAsia="ru-RU"/>
              </w:rPr>
              <w:t>;</w:t>
            </w:r>
          </w:p>
          <w:p w14:paraId="7FD70A10"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4"/>
                <w:szCs w:val="24"/>
                <w:lang w:val="kk" w:eastAsia="ru-RU"/>
              </w:rPr>
              <w:t xml:space="preserve">2) </w:t>
            </w:r>
            <w:proofErr w:type="spellStart"/>
            <w:r w:rsidRPr="002323B0">
              <w:rPr>
                <w:rFonts w:ascii="Times New Roman" w:eastAsia="Times New Roman" w:hAnsi="Times New Roman" w:cs="Times New Roman"/>
                <w:color w:val="212529"/>
                <w:sz w:val="24"/>
                <w:szCs w:val="24"/>
                <w:lang w:val="kk" w:eastAsia="ru-RU"/>
              </w:rPr>
              <w:t>Яндекс.Метрика</w:t>
            </w:r>
            <w:proofErr w:type="spellEnd"/>
            <w:r w:rsidRPr="002323B0">
              <w:rPr>
                <w:rFonts w:ascii="Times New Roman" w:eastAsia="Times New Roman" w:hAnsi="Times New Roman" w:cs="Times New Roman"/>
                <w:color w:val="212529"/>
                <w:sz w:val="24"/>
                <w:szCs w:val="24"/>
                <w:lang w:val="kk" w:eastAsia="ru-RU"/>
              </w:rPr>
              <w:t xml:space="preserve"> (Құпиялылық</w:t>
            </w:r>
            <w:hyperlink r:id="rId8" w:history="1">
              <w:r w:rsidR="002323B0" w:rsidRPr="002323B0">
                <w:rPr>
                  <w:rFonts w:ascii="Times New Roman" w:eastAsia="Times New Roman" w:hAnsi="Times New Roman" w:cs="Times New Roman"/>
                  <w:color w:val="0000FF"/>
                  <w:sz w:val="24"/>
                  <w:szCs w:val="24"/>
                  <w:u w:val="single"/>
                  <w:lang w:val="kk" w:eastAsia="ru-RU"/>
                </w:rPr>
                <w:t xml:space="preserve"> </w:t>
              </w:r>
            </w:hyperlink>
            <w:r w:rsidRPr="002323B0">
              <w:rPr>
                <w:rFonts w:ascii="Times New Roman" w:eastAsia="Times New Roman" w:hAnsi="Times New Roman" w:cs="Times New Roman"/>
                <w:color w:val="212529"/>
                <w:sz w:val="24"/>
                <w:szCs w:val="24"/>
                <w:lang w:val="kk" w:eastAsia="ru-RU"/>
              </w:rPr>
              <w:t>саясаты). Яндекс Метрикасының cookie файлдары туралы қосымша ақпаратты https</w:t>
            </w:r>
            <w:hyperlink r:id="rId9" w:tooltip="https://yandex.ru/support/metrica/general/cookie-usage.html" w:history="1">
              <w:r w:rsidR="002323B0" w:rsidRPr="002323B0">
                <w:rPr>
                  <w:rFonts w:ascii="Times New Roman" w:eastAsia="Times New Roman" w:hAnsi="Times New Roman" w:cs="Times New Roman"/>
                  <w:color w:val="0000FF"/>
                  <w:sz w:val="24"/>
                  <w:szCs w:val="24"/>
                  <w:u w:val="single"/>
                  <w:lang w:val="kk" w:eastAsia="ru-RU"/>
                </w:rPr>
                <w:t>://yandex.ru/support/metrica/general/cookie-usage.html</w:t>
              </w:r>
            </w:hyperlink>
            <w:r w:rsidRPr="002323B0">
              <w:rPr>
                <w:rFonts w:ascii="Times New Roman" w:eastAsia="Times New Roman" w:hAnsi="Times New Roman" w:cs="Times New Roman"/>
                <w:color w:val="212529"/>
                <w:sz w:val="24"/>
                <w:szCs w:val="24"/>
                <w:lang w:val="kk" w:eastAsia="ru-RU"/>
              </w:rPr>
              <w:t xml:space="preserve"> бетінен оқуға болады. Пайдаланушы браузерде тиісті параметрлерді таңдау арқылы cookie </w:t>
            </w:r>
            <w:r w:rsidRPr="002323B0">
              <w:rPr>
                <w:rFonts w:ascii="Times New Roman" w:eastAsia="Times New Roman" w:hAnsi="Times New Roman" w:cs="Times New Roman"/>
                <w:color w:val="212529"/>
                <w:sz w:val="24"/>
                <w:szCs w:val="24"/>
                <w:lang w:val="kk" w:eastAsia="ru-RU"/>
              </w:rPr>
              <w:lastRenderedPageBreak/>
              <w:t xml:space="preserve">файлдарын пайдаланудан бас тарта алады. Сондай-ақ, Пайдаланушы </w:t>
            </w:r>
            <w:hyperlink r:id="rId10" w:tooltip="https://yandex.ru/support/metrika/general/opt-out.html" w:history="1">
              <w:r w:rsidR="002323B0" w:rsidRPr="002323B0">
                <w:rPr>
                  <w:rFonts w:ascii="Times New Roman" w:eastAsia="Times New Roman" w:hAnsi="Times New Roman" w:cs="Times New Roman"/>
                  <w:color w:val="0000FF"/>
                  <w:sz w:val="24"/>
                  <w:szCs w:val="24"/>
                  <w:u w:val="single"/>
                  <w:lang w:val="kk" w:eastAsia="ru-RU"/>
                </w:rPr>
                <w:t>https://yandex.ru/support/metrica/general/opt-out.html</w:t>
              </w:r>
            </w:hyperlink>
            <w:r w:rsidRPr="002323B0">
              <w:rPr>
                <w:rFonts w:ascii="Times New Roman" w:eastAsia="Times New Roman" w:hAnsi="Times New Roman" w:cs="Times New Roman"/>
                <w:color w:val="212529"/>
                <w:sz w:val="24"/>
                <w:szCs w:val="24"/>
                <w:lang w:val="kk" w:eastAsia="ru-RU"/>
              </w:rPr>
              <w:t xml:space="preserve"> құралын пайдалана алады.</w:t>
            </w:r>
          </w:p>
          <w:p w14:paraId="77A9FEF2"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4"/>
                <w:szCs w:val="24"/>
                <w:lang w:eastAsia="ru-RU"/>
              </w:rPr>
              <w:t> </w:t>
            </w:r>
          </w:p>
          <w:p w14:paraId="4FA682EC"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4"/>
                <w:szCs w:val="24"/>
                <w:lang w:val="kk" w:eastAsia="ru-RU"/>
              </w:rPr>
              <w:t>1С-Битрикс өнімдерін пайдалана бастағанда, Пайдаланушы жоғарыда көрсетілген аналитикалық құралдарды пайдалана отырып, өзі туралы деректерді өңдеуге келіседі.</w:t>
            </w:r>
          </w:p>
        </w:tc>
      </w:tr>
      <w:tr w:rsidR="00E556CE" w14:paraId="70B7B49C" w14:textId="77777777" w:rsidTr="002323B0">
        <w:tc>
          <w:tcPr>
            <w:tcW w:w="5000"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B8C4ECC"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b/>
                <w:bCs/>
                <w:color w:val="212529"/>
                <w:sz w:val="24"/>
                <w:szCs w:val="24"/>
                <w:lang w:val="kk" w:eastAsia="ru-RU"/>
              </w:rPr>
              <w:lastRenderedPageBreak/>
              <w:t>Бөгде cookie файлдары</w:t>
            </w:r>
          </w:p>
        </w:tc>
      </w:tr>
      <w:tr w:rsidR="00E556CE" w14:paraId="46A39B21" w14:textId="77777777" w:rsidTr="002323B0">
        <w:tc>
          <w:tcPr>
            <w:tcW w:w="5000"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298AFF8"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color w:val="212529"/>
                <w:sz w:val="24"/>
                <w:szCs w:val="24"/>
                <w:lang w:val="kk" w:eastAsia="ru-RU"/>
              </w:rPr>
              <w:t>1С-Битрикс өнімдеріне үшінші тарап әзірлеушілерінің элементтерін, мысалы, бейнелерді, кері байланыс нысандарын немесе сайттардың мазмұнымен алмасуға мүмкіндік беретін әлеуметтік желілердің батырмаларын енгізу үшін пайдаланылады.</w:t>
            </w:r>
          </w:p>
        </w:tc>
      </w:tr>
      <w:tr w:rsidR="00E556CE" w14:paraId="796CAB66" w14:textId="77777777" w:rsidTr="002323B0">
        <w:tc>
          <w:tcPr>
            <w:tcW w:w="5000"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D831942" w14:textId="77777777" w:rsidR="002323B0" w:rsidRPr="002323B0" w:rsidRDefault="00000000" w:rsidP="002323B0">
            <w:pPr>
              <w:spacing w:after="0" w:line="240" w:lineRule="auto"/>
              <w:jc w:val="both"/>
              <w:rPr>
                <w:rFonts w:ascii="Aptos" w:eastAsia="Times New Roman" w:hAnsi="Aptos" w:cs="Times New Roman"/>
                <w:sz w:val="24"/>
                <w:szCs w:val="24"/>
                <w:lang w:eastAsia="ru-RU"/>
              </w:rPr>
            </w:pPr>
            <w:r w:rsidRPr="002323B0">
              <w:rPr>
                <w:rFonts w:ascii="Times New Roman" w:eastAsia="Times New Roman" w:hAnsi="Times New Roman" w:cs="Times New Roman"/>
                <w:b/>
                <w:bCs/>
                <w:color w:val="212529"/>
                <w:sz w:val="24"/>
                <w:szCs w:val="24"/>
                <w:lang w:val="kk" w:eastAsia="ru-RU"/>
              </w:rPr>
              <w:t>Маркетингтік және жарнамалық cookie файлдары</w:t>
            </w:r>
          </w:p>
        </w:tc>
      </w:tr>
      <w:tr w:rsidR="00E556CE" w:rsidRPr="00B50AAD" w14:paraId="4E2BCD7B" w14:textId="77777777" w:rsidTr="002323B0">
        <w:tc>
          <w:tcPr>
            <w:tcW w:w="5000"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8F8719F" w14:textId="77777777" w:rsidR="002323B0" w:rsidRPr="00B50AAD" w:rsidRDefault="00000000" w:rsidP="002323B0">
            <w:pPr>
              <w:spacing w:after="0" w:line="240" w:lineRule="auto"/>
              <w:jc w:val="both"/>
              <w:rPr>
                <w:rFonts w:ascii="Aptos" w:eastAsia="Times New Roman" w:hAnsi="Aptos" w:cs="Times New Roman"/>
                <w:sz w:val="24"/>
                <w:szCs w:val="24"/>
                <w:lang w:val="kk" w:eastAsia="ru-RU"/>
              </w:rPr>
            </w:pPr>
            <w:r w:rsidRPr="002323B0">
              <w:rPr>
                <w:rFonts w:ascii="Times New Roman" w:eastAsia="Times New Roman" w:hAnsi="Times New Roman" w:cs="Times New Roman"/>
                <w:color w:val="212529"/>
                <w:sz w:val="24"/>
                <w:szCs w:val="24"/>
                <w:lang w:val="kk" w:eastAsia="ru-RU"/>
              </w:rPr>
              <w:t>Бұл cookie файлдары бізге сіздің Интернет желісінде жарнаманы немесе жарнама түрін көргеніңізді, мұндай жарнамамен қалай өзара әрекеттескеніңізді және оны қанша уақыт бұрын көргеніңізді білуге мүмкіндік береді. Біз сондай-ақ cookie файлдарын мақсатты жарнамаға көмектесу үшін пайдаланамыз. Біз басқа ұйым орнатқан Cookie файлдарын пайдалана аламыз, сол арқылы біз сізге жарнаманы дәлірек бағыттай аламыз. Біз сондай-ақ жарнамалайтын кейбір басқа сайттарға Cookie файлдарын орнаттық. Егер сіз осы Cookie файлдарының бірін алсаңыз, кейінірек 1С-Битрикс өнімдеріне кіргенде, біз оны сізді осы сайтқа кірген және біздің жарнаманы сол жерде көрген деп анықтау үшін пайдалана аламыз.</w:t>
            </w:r>
          </w:p>
        </w:tc>
      </w:tr>
      <w:tr w:rsidR="00E556CE" w:rsidRPr="00B50AAD" w14:paraId="4723FE3C" w14:textId="77777777" w:rsidTr="002323B0">
        <w:tc>
          <w:tcPr>
            <w:tcW w:w="5000"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176D708" w14:textId="77777777" w:rsidR="002323B0" w:rsidRPr="00B50AAD" w:rsidRDefault="00000000" w:rsidP="002323B0">
            <w:pPr>
              <w:spacing w:after="0" w:line="240" w:lineRule="auto"/>
              <w:jc w:val="both"/>
              <w:rPr>
                <w:rFonts w:ascii="Aptos" w:eastAsia="Times New Roman" w:hAnsi="Aptos" w:cs="Times New Roman"/>
                <w:sz w:val="24"/>
                <w:szCs w:val="24"/>
                <w:lang w:val="kk" w:eastAsia="ru-RU"/>
              </w:rPr>
            </w:pPr>
            <w:r w:rsidRPr="002323B0">
              <w:rPr>
                <w:rFonts w:ascii="Times New Roman" w:eastAsia="Times New Roman" w:hAnsi="Times New Roman" w:cs="Times New Roman"/>
                <w:b/>
                <w:bCs/>
                <w:color w:val="212529"/>
                <w:sz w:val="24"/>
                <w:szCs w:val="24"/>
                <w:lang w:val="kk" w:eastAsia="ru-RU"/>
              </w:rPr>
              <w:t>Біздің веб-маяктарды және аналитикалық қызметтерді пайдалануымыз</w:t>
            </w:r>
          </w:p>
        </w:tc>
      </w:tr>
      <w:tr w:rsidR="00E556CE" w:rsidRPr="00B50AAD" w14:paraId="20AFA8E1" w14:textId="77777777" w:rsidTr="002323B0">
        <w:tc>
          <w:tcPr>
            <w:tcW w:w="5000"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ADD23B5" w14:textId="77777777" w:rsidR="002323B0" w:rsidRPr="00B50AAD" w:rsidRDefault="00000000" w:rsidP="002323B0">
            <w:pPr>
              <w:spacing w:after="0" w:line="240" w:lineRule="auto"/>
              <w:jc w:val="both"/>
              <w:rPr>
                <w:rFonts w:ascii="Aptos" w:eastAsia="Times New Roman" w:hAnsi="Aptos" w:cs="Times New Roman"/>
                <w:sz w:val="24"/>
                <w:szCs w:val="24"/>
                <w:lang w:val="kk" w:eastAsia="ru-RU"/>
              </w:rPr>
            </w:pPr>
            <w:r w:rsidRPr="002323B0">
              <w:rPr>
                <w:rFonts w:ascii="Times New Roman" w:eastAsia="Times New Roman" w:hAnsi="Times New Roman" w:cs="Times New Roman"/>
                <w:color w:val="212529"/>
                <w:sz w:val="24"/>
                <w:szCs w:val="24"/>
                <w:lang w:val="kk" w:eastAsia="ru-RU"/>
              </w:rPr>
              <w:t>Компания сайттарының кейбір веб-беттерінде біздің веб-сайттарға cookie файлдарын орналастыруды жеңілдету, осы веб-сайттарға келушілер санын анықтау, сондай-ақ басқа компаниялармен бірлесіп өнімдерді ұсыну үшін пайдаланылатын веб-маяктар деп аталатын электрондық белгілер болуы мүмкін. Веб-маяктар немесе ұқсас технологиялар сондай-ақ электрондық пошта арқылы жіберілетін жарнамалық материалдарға немесе ақпараттық бюллетеньдерге осы хабарламалардың ашылғанын және олармен кейін не болғанын анықтау үшін енгізіледі.</w:t>
            </w:r>
          </w:p>
        </w:tc>
      </w:tr>
    </w:tbl>
    <w:p w14:paraId="0DEE7637" w14:textId="77777777" w:rsidR="002323B0" w:rsidRPr="00B50AAD" w:rsidRDefault="00000000" w:rsidP="002323B0">
      <w:pPr>
        <w:spacing w:line="240" w:lineRule="auto"/>
        <w:jc w:val="both"/>
        <w:rPr>
          <w:rFonts w:ascii="Aptos" w:eastAsia="Times New Roman" w:hAnsi="Aptos" w:cs="Times New Roman"/>
          <w:color w:val="000000"/>
          <w:sz w:val="27"/>
          <w:szCs w:val="27"/>
          <w:lang w:val="kk" w:eastAsia="ru-RU"/>
        </w:rPr>
      </w:pPr>
      <w:r w:rsidRPr="002323B0">
        <w:rPr>
          <w:rFonts w:ascii="Times New Roman" w:eastAsia="Times New Roman" w:hAnsi="Times New Roman" w:cs="Times New Roman"/>
          <w:b/>
          <w:bCs/>
          <w:color w:val="262626"/>
          <w:sz w:val="27"/>
          <w:szCs w:val="27"/>
          <w:lang w:val="kk" w:eastAsia="ru-RU"/>
        </w:rPr>
        <w:t xml:space="preserve">6.3. </w:t>
      </w:r>
      <w:proofErr w:type="spellStart"/>
      <w:r w:rsidRPr="002323B0">
        <w:rPr>
          <w:rFonts w:ascii="Times New Roman" w:eastAsia="Times New Roman" w:hAnsi="Times New Roman" w:cs="Times New Roman"/>
          <w:b/>
          <w:bCs/>
          <w:color w:val="262626"/>
          <w:sz w:val="27"/>
          <w:szCs w:val="27"/>
          <w:lang w:val="kk" w:eastAsia="ru-RU"/>
        </w:rPr>
        <w:t>Cookie</w:t>
      </w:r>
      <w:proofErr w:type="spellEnd"/>
      <w:r w:rsidRPr="002323B0">
        <w:rPr>
          <w:rFonts w:ascii="Times New Roman" w:eastAsia="Times New Roman" w:hAnsi="Times New Roman" w:cs="Times New Roman"/>
          <w:b/>
          <w:bCs/>
          <w:color w:val="262626"/>
          <w:sz w:val="27"/>
          <w:szCs w:val="27"/>
          <w:lang w:val="kk" w:eastAsia="ru-RU"/>
        </w:rPr>
        <w:t xml:space="preserve"> файлдарын басқару. Cookie файлдарын орнатудан бас тарту.</w:t>
      </w:r>
    </w:p>
    <w:p w14:paraId="1039D17C" w14:textId="77777777" w:rsidR="002323B0" w:rsidRPr="00B50AAD" w:rsidRDefault="00000000" w:rsidP="002323B0">
      <w:pPr>
        <w:spacing w:line="240" w:lineRule="auto"/>
        <w:jc w:val="both"/>
        <w:rPr>
          <w:rFonts w:ascii="Aptos" w:eastAsia="Times New Roman" w:hAnsi="Aptos" w:cs="Times New Roman"/>
          <w:color w:val="000000"/>
          <w:sz w:val="27"/>
          <w:szCs w:val="27"/>
          <w:lang w:val="kk" w:eastAsia="ru-RU"/>
        </w:rPr>
      </w:pPr>
      <w:r w:rsidRPr="002323B0">
        <w:rPr>
          <w:rFonts w:ascii="Times New Roman" w:eastAsia="Times New Roman" w:hAnsi="Times New Roman" w:cs="Times New Roman"/>
          <w:color w:val="262626"/>
          <w:sz w:val="27"/>
          <w:szCs w:val="27"/>
          <w:lang w:val="kk" w:eastAsia="ru-RU"/>
        </w:rPr>
        <w:t>6.3.1. Сіз кейбір немесе барлық cookie файлдарын орнатуға тыйым сала аласыз.</w:t>
      </w:r>
    </w:p>
    <w:p w14:paraId="152629B0" w14:textId="77777777" w:rsidR="002323B0" w:rsidRPr="00B50AAD" w:rsidRDefault="00000000" w:rsidP="002323B0">
      <w:pPr>
        <w:spacing w:line="240" w:lineRule="auto"/>
        <w:jc w:val="both"/>
        <w:rPr>
          <w:rFonts w:ascii="Aptos" w:eastAsia="Times New Roman" w:hAnsi="Aptos" w:cs="Times New Roman"/>
          <w:color w:val="000000"/>
          <w:sz w:val="27"/>
          <w:szCs w:val="27"/>
          <w:lang w:val="kk" w:eastAsia="ru-RU"/>
        </w:rPr>
      </w:pPr>
      <w:r w:rsidRPr="002323B0">
        <w:rPr>
          <w:rFonts w:ascii="Times New Roman" w:eastAsia="Times New Roman" w:hAnsi="Times New Roman" w:cs="Times New Roman"/>
          <w:color w:val="262626"/>
          <w:sz w:val="27"/>
          <w:szCs w:val="27"/>
          <w:lang w:val="kk" w:eastAsia="ru-RU"/>
        </w:rPr>
        <w:t>6.3.2. Көптеген браузерлерде cookie файлдары автоматты түрде қабылданады, бірақ сізде cookie файлдарын бұғаттау немесе жою үшін браузер параметрлерін басқару мүмкіндігі бар. Браузерлеріңіздің параметрлерінде cookie файлдарын жою бойынша қосымша нұсқаулар.</w:t>
      </w:r>
    </w:p>
    <w:p w14:paraId="7419FBC8" w14:textId="77777777" w:rsidR="002323B0" w:rsidRPr="00B50AAD" w:rsidRDefault="00000000" w:rsidP="002323B0">
      <w:pPr>
        <w:spacing w:line="240" w:lineRule="auto"/>
        <w:jc w:val="both"/>
        <w:rPr>
          <w:rFonts w:ascii="Aptos" w:eastAsia="Times New Roman" w:hAnsi="Aptos" w:cs="Times New Roman"/>
          <w:color w:val="000000"/>
          <w:sz w:val="27"/>
          <w:szCs w:val="27"/>
          <w:lang w:val="kk" w:eastAsia="ru-RU"/>
        </w:rPr>
      </w:pPr>
      <w:r w:rsidRPr="002323B0">
        <w:rPr>
          <w:rFonts w:ascii="Times New Roman" w:eastAsia="Times New Roman" w:hAnsi="Times New Roman" w:cs="Times New Roman"/>
          <w:color w:val="262626"/>
          <w:sz w:val="27"/>
          <w:szCs w:val="27"/>
          <w:lang w:val="kk" w:eastAsia="ru-RU"/>
        </w:rPr>
        <w:t>6.3.3. 1С-Битрикс өнімдерінің кейбір функциялары cookie файлдарын пайдалануға байланысты. Егер сіз cookie файлдарын бұғаттауды шешсеңіз, сіз жүйеге кіре алмайсыз немесе cookie файлдарына байланысты функциялар мен параметрлерді пайдалана алмайсыз. Cookie файлдарын жойған кезде, осы файлдарда сақталған кез келген параметрлер мен қалаулар, оның ішінде жарнамаға қатысты параметрлер жойылады; кейін оларды қайтадан жасау қажет болады.</w:t>
      </w:r>
    </w:p>
    <w:p w14:paraId="23DD265D" w14:textId="77777777" w:rsidR="002323B0" w:rsidRPr="00B50AAD" w:rsidRDefault="00000000" w:rsidP="002323B0">
      <w:pPr>
        <w:spacing w:line="240" w:lineRule="auto"/>
        <w:jc w:val="both"/>
        <w:rPr>
          <w:rFonts w:ascii="Aptos" w:eastAsia="Times New Roman" w:hAnsi="Aptos" w:cs="Times New Roman"/>
          <w:color w:val="000000"/>
          <w:sz w:val="27"/>
          <w:szCs w:val="27"/>
          <w:lang w:val="kk" w:eastAsia="ru-RU"/>
        </w:rPr>
      </w:pPr>
      <w:r w:rsidRPr="002323B0">
        <w:rPr>
          <w:rFonts w:ascii="Times New Roman" w:eastAsia="Times New Roman" w:hAnsi="Times New Roman" w:cs="Times New Roman"/>
          <w:b/>
          <w:bCs/>
          <w:color w:val="262626"/>
          <w:sz w:val="27"/>
          <w:szCs w:val="27"/>
          <w:lang w:val="kk" w:eastAsia="ru-RU"/>
        </w:rPr>
        <w:t xml:space="preserve">7. </w:t>
      </w:r>
      <w:r w:rsidRPr="002323B0">
        <w:rPr>
          <w:rFonts w:ascii="Times New Roman" w:eastAsia="Times New Roman" w:hAnsi="Times New Roman" w:cs="Times New Roman"/>
          <w:color w:val="262626"/>
          <w:sz w:val="27"/>
          <w:szCs w:val="27"/>
          <w:lang w:val="kk" w:eastAsia="ru-RU"/>
        </w:rPr>
        <w:t>Қорытынды ережелер</w:t>
      </w:r>
    </w:p>
    <w:p w14:paraId="76157741" w14:textId="77777777" w:rsidR="002323B0" w:rsidRPr="00B50AAD" w:rsidRDefault="00000000" w:rsidP="002323B0">
      <w:pPr>
        <w:spacing w:line="240" w:lineRule="auto"/>
        <w:jc w:val="both"/>
        <w:rPr>
          <w:rFonts w:ascii="Aptos" w:eastAsia="Times New Roman" w:hAnsi="Aptos" w:cs="Times New Roman"/>
          <w:color w:val="000000"/>
          <w:sz w:val="27"/>
          <w:szCs w:val="27"/>
          <w:lang w:val="kk" w:eastAsia="ru-RU"/>
        </w:rPr>
      </w:pPr>
      <w:r w:rsidRPr="002323B0">
        <w:rPr>
          <w:rFonts w:ascii="Times New Roman" w:eastAsia="Times New Roman" w:hAnsi="Times New Roman" w:cs="Times New Roman"/>
          <w:color w:val="262626"/>
          <w:sz w:val="27"/>
          <w:szCs w:val="27"/>
          <w:lang w:val="kk" w:eastAsia="ru-RU"/>
        </w:rPr>
        <w:t>7.1</w:t>
      </w:r>
      <w:r w:rsidRPr="002323B0">
        <w:rPr>
          <w:rFonts w:ascii="Times New Roman" w:eastAsia="Times New Roman" w:hAnsi="Times New Roman" w:cs="Times New Roman"/>
          <w:b/>
          <w:bCs/>
          <w:color w:val="262626"/>
          <w:sz w:val="27"/>
          <w:szCs w:val="27"/>
          <w:lang w:val="kk" w:eastAsia="ru-RU"/>
        </w:rPr>
        <w:t xml:space="preserve">. </w:t>
      </w:r>
      <w:r w:rsidRPr="002323B0">
        <w:rPr>
          <w:rFonts w:ascii="Times New Roman" w:eastAsia="Times New Roman" w:hAnsi="Times New Roman" w:cs="Times New Roman"/>
          <w:color w:val="262626"/>
          <w:sz w:val="27"/>
          <w:szCs w:val="27"/>
          <w:lang w:val="kk" w:eastAsia="ru-RU"/>
        </w:rPr>
        <w:t xml:space="preserve">Саясат Компания тарапынан біржақты тәртіппен оның жаңа редакциясын Интернет желісінде https://www.1c-bitrix.kz/download/files/manuals/kz/privacy.html мекенжайы бойынша орналастыру арқылы өзгертілуі мүмкін. </w:t>
      </w:r>
    </w:p>
    <w:p w14:paraId="6CD91812" w14:textId="77777777" w:rsidR="00BB56E5" w:rsidRPr="00B50AAD" w:rsidRDefault="00BB56E5">
      <w:pPr>
        <w:rPr>
          <w:lang w:val="kk"/>
        </w:rPr>
      </w:pPr>
    </w:p>
    <w:sectPr w:rsidR="00BB56E5" w:rsidRPr="00B50A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A6854"/>
    <w:multiLevelType w:val="multilevel"/>
    <w:tmpl w:val="6F22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451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B0"/>
    <w:rsid w:val="002323B0"/>
    <w:rsid w:val="00365CDC"/>
    <w:rsid w:val="00416F4C"/>
    <w:rsid w:val="00463608"/>
    <w:rsid w:val="004F6531"/>
    <w:rsid w:val="00B50AAD"/>
    <w:rsid w:val="00BB56E5"/>
    <w:rsid w:val="00E24D18"/>
    <w:rsid w:val="00E556CE"/>
    <w:rsid w:val="00E56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51AB4E6"/>
  <w15:chartTrackingRefBased/>
  <w15:docId w15:val="{FAB20C68-CD6F-414C-A856-5803948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323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323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323B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323B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323B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323B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323B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323B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323B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23B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323B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323B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323B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323B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323B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323B0"/>
    <w:rPr>
      <w:rFonts w:eastAsiaTheme="majorEastAsia" w:cstheme="majorBidi"/>
      <w:color w:val="595959" w:themeColor="text1" w:themeTint="A6"/>
    </w:rPr>
  </w:style>
  <w:style w:type="character" w:customStyle="1" w:styleId="80">
    <w:name w:val="Заголовок 8 Знак"/>
    <w:basedOn w:val="a0"/>
    <w:link w:val="8"/>
    <w:uiPriority w:val="9"/>
    <w:semiHidden/>
    <w:rsid w:val="002323B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323B0"/>
    <w:rPr>
      <w:rFonts w:eastAsiaTheme="majorEastAsia" w:cstheme="majorBidi"/>
      <w:color w:val="272727" w:themeColor="text1" w:themeTint="D8"/>
    </w:rPr>
  </w:style>
  <w:style w:type="paragraph" w:styleId="a3">
    <w:name w:val="Title"/>
    <w:basedOn w:val="a"/>
    <w:next w:val="a"/>
    <w:link w:val="a4"/>
    <w:uiPriority w:val="10"/>
    <w:qFormat/>
    <w:rsid w:val="002323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323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3B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323B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323B0"/>
    <w:pPr>
      <w:spacing w:before="160"/>
      <w:jc w:val="center"/>
    </w:pPr>
    <w:rPr>
      <w:i/>
      <w:iCs/>
      <w:color w:val="404040" w:themeColor="text1" w:themeTint="BF"/>
    </w:rPr>
  </w:style>
  <w:style w:type="character" w:customStyle="1" w:styleId="22">
    <w:name w:val="Цитата 2 Знак"/>
    <w:basedOn w:val="a0"/>
    <w:link w:val="21"/>
    <w:uiPriority w:val="29"/>
    <w:rsid w:val="002323B0"/>
    <w:rPr>
      <w:i/>
      <w:iCs/>
      <w:color w:val="404040" w:themeColor="text1" w:themeTint="BF"/>
    </w:rPr>
  </w:style>
  <w:style w:type="paragraph" w:styleId="a7">
    <w:name w:val="List Paragraph"/>
    <w:basedOn w:val="a"/>
    <w:uiPriority w:val="34"/>
    <w:qFormat/>
    <w:rsid w:val="002323B0"/>
    <w:pPr>
      <w:ind w:left="720"/>
      <w:contextualSpacing/>
    </w:pPr>
  </w:style>
  <w:style w:type="character" w:styleId="a8">
    <w:name w:val="Intense Emphasis"/>
    <w:basedOn w:val="a0"/>
    <w:uiPriority w:val="21"/>
    <w:qFormat/>
    <w:rsid w:val="002323B0"/>
    <w:rPr>
      <w:i/>
      <w:iCs/>
      <w:color w:val="2F5496" w:themeColor="accent1" w:themeShade="BF"/>
    </w:rPr>
  </w:style>
  <w:style w:type="paragraph" w:styleId="a9">
    <w:name w:val="Intense Quote"/>
    <w:basedOn w:val="a"/>
    <w:next w:val="a"/>
    <w:link w:val="aa"/>
    <w:uiPriority w:val="30"/>
    <w:qFormat/>
    <w:rsid w:val="002323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323B0"/>
    <w:rPr>
      <w:i/>
      <w:iCs/>
      <w:color w:val="2F5496" w:themeColor="accent1" w:themeShade="BF"/>
    </w:rPr>
  </w:style>
  <w:style w:type="character" w:styleId="ab">
    <w:name w:val="Intense Reference"/>
    <w:basedOn w:val="a0"/>
    <w:uiPriority w:val="32"/>
    <w:qFormat/>
    <w:rsid w:val="002323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legal/confidential/" TargetMode="External"/><Relationship Id="rId3" Type="http://schemas.openxmlformats.org/officeDocument/2006/relationships/settings" Target="settings.xml"/><Relationship Id="rId7" Type="http://schemas.openxmlformats.org/officeDocument/2006/relationships/hyperlink" Target="https://policies.google.com/privacy?h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1c-bitrix.kz/" TargetMode="External"/><Relationship Id="rId11" Type="http://schemas.openxmlformats.org/officeDocument/2006/relationships/fontTable" Target="fontTable.xml"/><Relationship Id="rId5" Type="http://schemas.openxmlformats.org/officeDocument/2006/relationships/hyperlink" Target="https://www.bitrix24.kz/" TargetMode="External"/><Relationship Id="rId10" Type="http://schemas.openxmlformats.org/officeDocument/2006/relationships/hyperlink" Target="https://yandex.ru/support/metrika/general/opt-out.html" TargetMode="External"/><Relationship Id="rId4" Type="http://schemas.openxmlformats.org/officeDocument/2006/relationships/webSettings" Target="webSettings.xml"/><Relationship Id="rId9" Type="http://schemas.openxmlformats.org/officeDocument/2006/relationships/hyperlink" Target="https://yandex.ru/support/metrica/general/cookie-usag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3543</Words>
  <Characters>20196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kz</dc:creator>
  <cp:lastModifiedBy>Gulnur Dosbolova</cp:lastModifiedBy>
  <cp:revision>2</cp:revision>
  <dcterms:created xsi:type="dcterms:W3CDTF">2025-02-07T06:13:00Z</dcterms:created>
  <dcterms:modified xsi:type="dcterms:W3CDTF">2025-02-17T12:26:00Z</dcterms:modified>
</cp:coreProperties>
</file>